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35"/>
        </w:tabs>
        <w:spacing w:line="570" w:lineRule="exact"/>
        <w:textAlignment w:val="center"/>
        <w:outlineLvl w:val="2"/>
        <w:rPr>
          <w:rFonts w:ascii="仿宋_GB2312" w:eastAsia="仿宋_GB2312"/>
          <w:color w:val="000000"/>
          <w:sz w:val="32"/>
          <w:szCs w:val="32"/>
        </w:rPr>
      </w:pPr>
    </w:p>
    <w:p>
      <w:pPr>
        <w:spacing w:line="0" w:lineRule="atLeast"/>
        <w:jc w:val="center"/>
        <w:textAlignment w:val="center"/>
        <w:outlineLvl w:val="2"/>
        <w:rPr>
          <w:rFonts w:ascii="仿宋_GB2312" w:eastAsia="仿宋_GB2312"/>
          <w:color w:val="000000"/>
          <w:sz w:val="10"/>
          <w:szCs w:val="10"/>
        </w:rPr>
      </w:pPr>
      <w:r>
        <w:rPr>
          <w:rFonts w:eastAsia="方正小标宋简体"/>
          <w:color w:val="000000"/>
          <w:sz w:val="32"/>
          <w:szCs w:val="32"/>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3810</wp:posOffset>
                </wp:positionV>
                <wp:extent cx="5975350" cy="891540"/>
                <wp:effectExtent l="0" t="3810" r="0" b="0"/>
                <wp:wrapNone/>
                <wp:docPr id="5" name="文本框 152"/>
                <wp:cNvGraphicFramePr/>
                <a:graphic xmlns:a="http://schemas.openxmlformats.org/drawingml/2006/main">
                  <a:graphicData uri="http://schemas.microsoft.com/office/word/2010/wordprocessingShape">
                    <wps:wsp>
                      <wps:cNvSpPr txBox="1">
                        <a:spLocks noChangeArrowheads="1"/>
                      </wps:cNvSpPr>
                      <wps:spPr bwMode="auto">
                        <a:xfrm>
                          <a:off x="0" y="0"/>
                          <a:ext cx="5975350" cy="891540"/>
                        </a:xfrm>
                        <a:prstGeom prst="rect">
                          <a:avLst/>
                        </a:prstGeom>
                        <a:noFill/>
                        <a:ln>
                          <a:noFill/>
                        </a:ln>
                      </wps:spPr>
                      <wps:txbx>
                        <w:txbxContent>
                          <w:p>
                            <w:pPr>
                              <w:jc w:val="center"/>
                              <w:rPr>
                                <w:rFonts w:eastAsia="方正小标宋简体"/>
                                <w:color w:val="FF0000"/>
                                <w:w w:val="63"/>
                                <w:sz w:val="80"/>
                                <w:szCs w:val="80"/>
                              </w:rPr>
                            </w:pPr>
                            <w:r>
                              <w:rPr>
                                <w:rFonts w:hint="eastAsia" w:eastAsia="方正小标宋简体"/>
                                <w:color w:val="FF0000"/>
                                <w:w w:val="63"/>
                                <w:sz w:val="80"/>
                                <w:szCs w:val="80"/>
                              </w:rPr>
                              <w:t>福州外语外贸学院图书馆文件</w:t>
                            </w:r>
                          </w:p>
                          <w:p>
                            <w:pPr>
                              <w:rPr>
                                <w:rFonts w:ascii="宋体" w:hAnsi="宋体"/>
                                <w:b/>
                                <w:sz w:val="66"/>
                                <w:szCs w:val="66"/>
                              </w:rPr>
                            </w:pPr>
                          </w:p>
                          <w:p>
                            <w:pPr>
                              <w:rPr>
                                <w:rFonts w:ascii="宋体" w:hAnsi="宋体"/>
                                <w:b/>
                                <w:sz w:val="66"/>
                                <w:szCs w:val="66"/>
                              </w:rPr>
                            </w:pPr>
                          </w:p>
                        </w:txbxContent>
                      </wps:txbx>
                      <wps:bodyPr rot="0" vert="horz" wrap="square" lIns="91440" tIns="45720" rIns="91440" bIns="45720" anchor="t" anchorCtr="0" upright="1">
                        <a:noAutofit/>
                      </wps:bodyPr>
                    </wps:wsp>
                  </a:graphicData>
                </a:graphic>
              </wp:anchor>
            </w:drawing>
          </mc:Choice>
          <mc:Fallback>
            <w:pict>
              <v:shape id="文本框 152" o:spid="_x0000_s1026" o:spt="202" type="#_x0000_t202" style="position:absolute;left:0pt;margin-top:0.3pt;height:70.2pt;width:470.5pt;mso-position-horizontal:center;mso-position-horizontal-relative:margin;z-index:251657216;mso-width-relative:page;mso-height-relative:page;" filled="f" stroked="f" coordsize="21600,21600" o:gfxdata="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R24Lk0gAAAAUBAAAPAAAAAAAAAAEAIAAAACIAAABkcnMvZG93bnJldi54bWxQ&#10;SwECFAAUAAAACACHTuJAVmyemP0BAADJAwAADgAAAAAAAAABACAAAAAhAQAAZHJzL2Uyb0RvYy54&#10;bWxQSwUGAAAAAAYABgBZAQAAkAUAAAAA&#10;">
                <v:fill on="f" focussize="0,0"/>
                <v:stroke on="f"/>
                <v:imagedata o:title=""/>
                <o:lock v:ext="edit" aspectratio="f"/>
                <v:textbox>
                  <w:txbxContent>
                    <w:p>
                      <w:pPr>
                        <w:jc w:val="center"/>
                        <w:rPr>
                          <w:rFonts w:eastAsia="方正小标宋简体"/>
                          <w:color w:val="FF0000"/>
                          <w:w w:val="63"/>
                          <w:sz w:val="80"/>
                          <w:szCs w:val="80"/>
                        </w:rPr>
                      </w:pPr>
                      <w:r>
                        <w:rPr>
                          <w:rFonts w:hint="eastAsia" w:eastAsia="方正小标宋简体"/>
                          <w:color w:val="FF0000"/>
                          <w:w w:val="63"/>
                          <w:sz w:val="80"/>
                          <w:szCs w:val="80"/>
                        </w:rPr>
                        <w:t>福州外语外贸学院图书馆文件</w:t>
                      </w:r>
                    </w:p>
                    <w:p>
                      <w:pPr>
                        <w:rPr>
                          <w:rFonts w:ascii="宋体" w:hAnsi="宋体"/>
                          <w:b/>
                          <w:sz w:val="66"/>
                          <w:szCs w:val="66"/>
                        </w:rPr>
                      </w:pPr>
                    </w:p>
                    <w:p>
                      <w:pPr>
                        <w:rPr>
                          <w:rFonts w:ascii="宋体" w:hAnsi="宋体"/>
                          <w:b/>
                          <w:sz w:val="66"/>
                          <w:szCs w:val="66"/>
                        </w:rPr>
                      </w:pPr>
                    </w:p>
                  </w:txbxContent>
                </v:textbox>
              </v:shape>
            </w:pict>
          </mc:Fallback>
        </mc:AlternateContent>
      </w:r>
    </w:p>
    <w:p>
      <w:pPr>
        <w:spacing w:line="0" w:lineRule="atLeast"/>
        <w:jc w:val="center"/>
        <w:textAlignment w:val="center"/>
        <w:outlineLvl w:val="2"/>
        <w:rPr>
          <w:rFonts w:ascii="仿宋_GB2312" w:eastAsia="仿宋_GB2312"/>
          <w:color w:val="000000"/>
          <w:sz w:val="10"/>
          <w:szCs w:val="10"/>
        </w:rPr>
      </w:pPr>
    </w:p>
    <w:p>
      <w:pPr>
        <w:spacing w:line="0" w:lineRule="atLeast"/>
        <w:jc w:val="center"/>
        <w:textAlignment w:val="center"/>
        <w:outlineLvl w:val="2"/>
        <w:rPr>
          <w:rFonts w:ascii="仿宋_GB2312" w:eastAsia="仿宋_GB2312"/>
          <w:color w:val="000000"/>
          <w:sz w:val="10"/>
          <w:szCs w:val="10"/>
        </w:rPr>
      </w:pPr>
    </w:p>
    <w:p>
      <w:pPr>
        <w:spacing w:line="0" w:lineRule="atLeast"/>
        <w:jc w:val="center"/>
        <w:textAlignment w:val="center"/>
        <w:outlineLvl w:val="2"/>
        <w:rPr>
          <w:rFonts w:ascii="仿宋_GB2312" w:eastAsia="仿宋_GB2312"/>
          <w:color w:val="000000"/>
          <w:sz w:val="10"/>
          <w:szCs w:val="10"/>
        </w:rPr>
      </w:pPr>
    </w:p>
    <w:p>
      <w:pPr>
        <w:spacing w:line="0" w:lineRule="atLeast"/>
        <w:jc w:val="center"/>
        <w:textAlignment w:val="center"/>
        <w:outlineLvl w:val="2"/>
        <w:rPr>
          <w:rFonts w:ascii="仿宋_GB2312" w:eastAsia="仿宋_GB2312"/>
          <w:color w:val="000000"/>
          <w:sz w:val="10"/>
          <w:szCs w:val="10"/>
        </w:rPr>
      </w:pPr>
    </w:p>
    <w:p>
      <w:pPr>
        <w:spacing w:line="0" w:lineRule="atLeast"/>
        <w:jc w:val="center"/>
        <w:textAlignment w:val="center"/>
        <w:outlineLvl w:val="2"/>
        <w:rPr>
          <w:rFonts w:ascii="仿宋_GB2312" w:eastAsia="仿宋_GB2312"/>
          <w:color w:val="000000"/>
          <w:sz w:val="10"/>
          <w:szCs w:val="10"/>
        </w:rPr>
      </w:pPr>
    </w:p>
    <w:p>
      <w:pPr>
        <w:spacing w:line="570" w:lineRule="exact"/>
        <w:jc w:val="center"/>
        <w:textAlignment w:val="center"/>
        <w:outlineLvl w:val="2"/>
        <w:rPr>
          <w:rFonts w:ascii="仿宋_GB2312" w:eastAsia="仿宋_GB2312"/>
          <w:color w:val="000000"/>
          <w:sz w:val="10"/>
          <w:szCs w:val="10"/>
        </w:rPr>
      </w:pPr>
    </w:p>
    <w:p>
      <w:pPr>
        <w:spacing w:line="570" w:lineRule="exact"/>
        <w:jc w:val="center"/>
        <w:textAlignment w:val="center"/>
        <w:outlineLvl w:val="2"/>
        <w:rPr>
          <w:rFonts w:ascii="仿宋_GB2312" w:eastAsia="仿宋_GB2312"/>
          <w:color w:val="000000"/>
          <w:sz w:val="32"/>
          <w:szCs w:val="32"/>
        </w:rPr>
      </w:pPr>
    </w:p>
    <w:p>
      <w:pPr>
        <w:spacing w:line="570" w:lineRule="exact"/>
        <w:jc w:val="center"/>
        <w:textAlignment w:val="center"/>
        <w:outlineLvl w:val="2"/>
        <w:rPr>
          <w:rFonts w:eastAsia="仿宋_GB2312"/>
          <w:color w:val="000000"/>
          <w:sz w:val="32"/>
          <w:szCs w:val="32"/>
        </w:rPr>
      </w:pPr>
    </w:p>
    <w:p>
      <w:pPr>
        <w:spacing w:line="570" w:lineRule="exact"/>
        <w:jc w:val="center"/>
        <w:textAlignment w:val="center"/>
        <w:outlineLvl w:val="2"/>
        <w:rPr>
          <w:rFonts w:eastAsia="仿宋_GB2312"/>
          <w:color w:val="000000"/>
          <w:sz w:val="32"/>
          <w:szCs w:val="32"/>
        </w:rPr>
      </w:pPr>
      <w:r>
        <w:rPr>
          <w:rFonts w:hint="eastAsia" w:eastAsia="仿宋_GB2312"/>
          <w:color w:val="000000"/>
          <w:sz w:val="32"/>
          <w:szCs w:val="32"/>
        </w:rPr>
        <w:t>外院图书〔2023〕</w:t>
      </w:r>
      <w:r>
        <w:rPr>
          <w:rFonts w:hint="eastAsia" w:eastAsia="仿宋_GB2312"/>
          <w:color w:val="000000"/>
          <w:sz w:val="32"/>
          <w:szCs w:val="32"/>
          <w:lang w:val="en-US" w:eastAsia="zh-CN"/>
        </w:rPr>
        <w:t>6</w:t>
      </w:r>
      <w:r>
        <w:rPr>
          <w:rFonts w:hint="eastAsia" w:eastAsia="仿宋_GB2312"/>
          <w:color w:val="000000"/>
          <w:sz w:val="32"/>
          <w:szCs w:val="32"/>
        </w:rPr>
        <w:t>号</w:t>
      </w:r>
    </w:p>
    <w:p>
      <w:pPr>
        <w:spacing w:line="570" w:lineRule="exact"/>
        <w:jc w:val="center"/>
        <w:textAlignment w:val="center"/>
        <w:outlineLvl w:val="2"/>
        <w:rPr>
          <w:rFonts w:eastAsia="方正小标宋简体"/>
          <w:color w:val="000000"/>
          <w:sz w:val="32"/>
          <w:szCs w:val="32"/>
        </w:rPr>
      </w:pPr>
    </w:p>
    <w:p>
      <w:pPr>
        <w:spacing w:line="570" w:lineRule="exact"/>
        <w:jc w:val="center"/>
        <w:textAlignment w:val="center"/>
        <w:outlineLvl w:val="2"/>
        <w:rPr>
          <w:rFonts w:eastAsia="方正小标宋简体"/>
          <w:color w:val="000000"/>
          <w:sz w:val="32"/>
          <w:szCs w:val="32"/>
        </w:rPr>
      </w:pPr>
      <w:r>
        <w:rPr>
          <w:rFonts w:eastAsia="方正小标宋简体"/>
          <w:color w:val="000000"/>
          <w:sz w:val="32"/>
          <w:szCs w:val="32"/>
        </w:rPr>
        <mc:AlternateContent>
          <mc:Choice Requires="wps">
            <w:drawing>
              <wp:anchor distT="0" distB="0" distL="114300" distR="114300" simplePos="0" relativeHeight="251656192" behindDoc="0" locked="0" layoutInCell="1" allowOverlap="1">
                <wp:simplePos x="0" y="0"/>
                <wp:positionH relativeFrom="column">
                  <wp:posOffset>-10160</wp:posOffset>
                </wp:positionH>
                <wp:positionV relativeFrom="paragraph">
                  <wp:posOffset>59055</wp:posOffset>
                </wp:positionV>
                <wp:extent cx="5629275" cy="0"/>
                <wp:effectExtent l="27940" t="20955" r="19685" b="26670"/>
                <wp:wrapNone/>
                <wp:docPr id="4" name="Line 4"/>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38100">
                          <a:solidFill>
                            <a:srgbClr val="FF0000"/>
                          </a:solidFill>
                          <a:round/>
                        </a:ln>
                      </wps:spPr>
                      <wps:bodyPr/>
                    </wps:wsp>
                  </a:graphicData>
                </a:graphic>
              </wp:anchor>
            </w:drawing>
          </mc:Choice>
          <mc:Fallback>
            <w:pict>
              <v:line id="Line 4" o:spid="_x0000_s1026" o:spt="20" style="position:absolute;left:0pt;margin-left:-0.8pt;margin-top:4.65pt;height:0pt;width:443.25pt;z-index:251656192;mso-width-relative:page;mso-height-relative:page;" filled="f" stroked="t" coordsize="21600,21600" o:gfxdata="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a&#10;67bs1wAAAAYBAAAPAAAAAAAAAAEAIAAAACIAAABkcnMvZG93bnJldi54bWxQSwECFAAUAAAACACH&#10;TuJAyWKap7MBAABSAwAADgAAAAAAAAABACAAAAAmAQAAZHJzL2Uyb0RvYy54bWxQSwUGAAAAAAYA&#10;BgBZAQAASwUAAAAA&#10;">
                <v:fill on="f" focussize="0,0"/>
                <v:stroke weight="3pt" color="#FF0000" joinstyle="round"/>
                <v:imagedata o:title=""/>
                <o:lock v:ext="edit" aspectratio="f"/>
              </v:line>
            </w:pict>
          </mc:Fallback>
        </mc:AlternateContent>
      </w:r>
    </w:p>
    <w:p>
      <w:pPr>
        <w:spacing w:line="570" w:lineRule="exact"/>
        <w:jc w:val="center"/>
        <w:textAlignment w:val="center"/>
        <w:outlineLvl w:val="2"/>
        <w:rPr>
          <w:rFonts w:eastAsia="方正小标宋简体"/>
          <w:b/>
          <w:bCs/>
          <w:sz w:val="44"/>
          <w:szCs w:val="44"/>
        </w:rPr>
      </w:pPr>
      <w:r>
        <w:rPr>
          <w:rFonts w:hint="eastAsia" w:eastAsia="方正小标宋简体"/>
          <w:b/>
          <w:bCs/>
          <w:sz w:val="44"/>
          <w:szCs w:val="44"/>
        </w:rPr>
        <w:t>关于举办福州外语外贸学院</w:t>
      </w:r>
    </w:p>
    <w:p>
      <w:pPr>
        <w:spacing w:line="570" w:lineRule="exact"/>
        <w:jc w:val="center"/>
        <w:textAlignment w:val="center"/>
        <w:outlineLvl w:val="2"/>
        <w:rPr>
          <w:rFonts w:eastAsia="方正小标宋简体"/>
          <w:b/>
          <w:bCs/>
          <w:sz w:val="44"/>
          <w:szCs w:val="44"/>
        </w:rPr>
      </w:pPr>
      <w:r>
        <w:rPr>
          <w:rFonts w:hint="eastAsia" w:eastAsia="方正小标宋简体"/>
          <w:b/>
          <w:bCs/>
          <w:sz w:val="44"/>
          <w:szCs w:val="44"/>
        </w:rPr>
        <w:t>第九届读书节活动的通知</w:t>
      </w:r>
    </w:p>
    <w:p>
      <w:pPr>
        <w:spacing w:line="570" w:lineRule="exact"/>
        <w:jc w:val="center"/>
        <w:textAlignment w:val="center"/>
        <w:outlineLvl w:val="2"/>
        <w:rPr>
          <w:rFonts w:hint="eastAsia" w:eastAsia="方正小标宋简体"/>
          <w:sz w:val="44"/>
          <w:szCs w:val="44"/>
        </w:rPr>
      </w:pPr>
      <w:r>
        <w:rPr>
          <w:rFonts w:hint="eastAsia" w:eastAsia="方正小标宋简体"/>
          <w:sz w:val="44"/>
          <w:szCs w:val="44"/>
        </w:rPr>
        <w:t xml:space="preserve">  </w:t>
      </w:r>
    </w:p>
    <w:p>
      <w:pPr>
        <w:spacing w:line="570" w:lineRule="exact"/>
        <w:jc w:val="both"/>
        <w:textAlignment w:val="center"/>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校属各单位：</w:t>
      </w:r>
    </w:p>
    <w:p>
      <w:pPr>
        <w:spacing w:line="570" w:lineRule="exact"/>
        <w:ind w:firstLine="640" w:firstLineChars="200"/>
        <w:jc w:val="left"/>
        <w:textAlignment w:val="center"/>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书香润心灵，阅读促成长。为建设书香校园，进一步巩固一流学风建设，依托各种学习载体为学院学子打造具有深厚底蕴的“学习乐园”，倡导读书之风，以2023年4月23日第28个“世界读书日”为契机，经研究决定，举办福州外语外贸学院第九届读书节暨第二届阅读嘉年华活动。现将有关事项通知如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3" w:firstLineChars="200"/>
        <w:jc w:val="left"/>
        <w:rPr>
          <w:rFonts w:ascii="黑体" w:hAnsi="黑体" w:eastAsia="黑体" w:cs="黑体"/>
          <w:b/>
          <w:bCs/>
          <w:kern w:val="0"/>
          <w:sz w:val="32"/>
          <w:szCs w:val="32"/>
        </w:rPr>
      </w:pPr>
      <w:r>
        <w:rPr>
          <w:rFonts w:hint="eastAsia" w:ascii="黑体" w:hAnsi="黑体" w:eastAsia="黑体" w:cs="黑体"/>
          <w:b/>
          <w:bCs/>
          <w:kern w:val="0"/>
          <w:sz w:val="32"/>
          <w:szCs w:val="32"/>
        </w:rPr>
        <w:t>一、活动主题</w:t>
      </w:r>
    </w:p>
    <w:p>
      <w:pPr>
        <w:spacing w:line="570" w:lineRule="exact"/>
        <w:ind w:firstLine="640" w:firstLineChars="200"/>
        <w:jc w:val="left"/>
        <w:textAlignment w:val="center"/>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春风拂面书香来，桃李润雨花自开</w:t>
      </w:r>
    </w:p>
    <w:p>
      <w:pPr>
        <w:spacing w:line="570" w:lineRule="exact"/>
        <w:ind w:firstLine="643" w:firstLineChars="200"/>
        <w:jc w:val="left"/>
        <w:textAlignment w:val="center"/>
        <w:outlineLvl w:val="2"/>
        <w:rPr>
          <w:rFonts w:hint="eastAsia" w:ascii="黑体" w:hAnsi="黑体" w:eastAsia="黑体" w:cs="仿宋_GB2312"/>
          <w:b/>
          <w:sz w:val="32"/>
          <w:szCs w:val="32"/>
        </w:rPr>
      </w:pPr>
    </w:p>
    <w:p>
      <w:pPr>
        <w:spacing w:line="570" w:lineRule="exact"/>
        <w:ind w:firstLine="643" w:firstLineChars="200"/>
        <w:jc w:val="left"/>
        <w:textAlignment w:val="center"/>
        <w:outlineLvl w:val="2"/>
        <w:rPr>
          <w:rFonts w:ascii="仿宋_GB2312" w:hAnsi="仿宋_GB2312" w:eastAsia="仿宋_GB2312" w:cs="仿宋_GB2312"/>
          <w:sz w:val="32"/>
          <w:szCs w:val="32"/>
        </w:rPr>
      </w:pPr>
      <w:r>
        <w:rPr>
          <w:rFonts w:hint="eastAsia" w:ascii="黑体" w:hAnsi="黑体" w:eastAsia="黑体" w:cs="仿宋_GB2312"/>
          <w:b/>
          <w:sz w:val="32"/>
          <w:szCs w:val="32"/>
        </w:rPr>
        <w:t>二、活动说明</w:t>
      </w:r>
    </w:p>
    <w:p>
      <w:pPr>
        <w:adjustRightInd w:val="0"/>
        <w:snapToGrid w:val="0"/>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1.主办单位：福州外语外贸学院图书馆</w:t>
      </w:r>
    </w:p>
    <w:p>
      <w:pPr>
        <w:adjustRightInd w:val="0"/>
        <w:snapToGrid w:val="0"/>
        <w:spacing w:line="570" w:lineRule="exact"/>
        <w:ind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福州外语外贸学院教育学院</w:t>
      </w:r>
    </w:p>
    <w:p>
      <w:pPr>
        <w:adjustRightInd w:val="0"/>
        <w:snapToGrid w:val="0"/>
        <w:spacing w:line="57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承办单位：福州外语外贸学院图书馆读者服务中心</w:t>
      </w:r>
    </w:p>
    <w:p>
      <w:pPr>
        <w:adjustRightInd w:val="0"/>
        <w:snapToGrid w:val="0"/>
        <w:spacing w:line="570" w:lineRule="exact"/>
        <w:ind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共青团福州外语外贸学院教育学院委员会 </w:t>
      </w:r>
    </w:p>
    <w:p>
      <w:pPr>
        <w:spacing w:line="570" w:lineRule="exact"/>
        <w:ind w:firstLine="640" w:firstLineChars="200"/>
        <w:jc w:val="left"/>
        <w:textAlignment w:val="center"/>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2.活动时间：2023年4月—12月</w:t>
      </w:r>
    </w:p>
    <w:p>
      <w:pPr>
        <w:spacing w:line="570" w:lineRule="exact"/>
        <w:ind w:firstLine="640" w:firstLineChars="200"/>
        <w:jc w:val="left"/>
        <w:textAlignment w:val="center"/>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3.活动对象：全体师生</w:t>
      </w:r>
    </w:p>
    <w:p>
      <w:pPr>
        <w:spacing w:line="570" w:lineRule="exact"/>
        <w:ind w:firstLine="643" w:firstLineChars="200"/>
        <w:jc w:val="left"/>
        <w:textAlignment w:val="center"/>
        <w:outlineLvl w:val="2"/>
        <w:rPr>
          <w:rFonts w:ascii="黑体" w:hAnsi="黑体" w:eastAsia="黑体" w:cs="仿宋_GB2312"/>
          <w:b/>
          <w:sz w:val="32"/>
          <w:szCs w:val="32"/>
        </w:rPr>
      </w:pPr>
      <w:r>
        <w:rPr>
          <w:rFonts w:hint="eastAsia" w:ascii="黑体" w:hAnsi="黑体" w:eastAsia="黑体" w:cs="仿宋_GB2312"/>
          <w:b/>
          <w:sz w:val="32"/>
          <w:szCs w:val="32"/>
        </w:rPr>
        <w:t>三、活动内容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3" w:firstLineChars="200"/>
        <w:jc w:val="left"/>
        <w:rPr>
          <w:rFonts w:ascii="楷体" w:hAnsi="楷体" w:eastAsia="楷体" w:cs="楷体"/>
          <w:b/>
          <w:bCs/>
          <w:kern w:val="0"/>
          <w:sz w:val="32"/>
          <w:szCs w:val="32"/>
        </w:rPr>
      </w:pPr>
      <w:r>
        <w:rPr>
          <w:rFonts w:hint="eastAsia" w:ascii="楷体" w:hAnsi="楷体" w:eastAsia="楷体" w:cs="楷体"/>
          <w:b/>
          <w:bCs/>
          <w:kern w:val="0"/>
          <w:sz w:val="32"/>
          <w:szCs w:val="32"/>
        </w:rPr>
        <w:t>（一）启动仪式</w:t>
      </w:r>
    </w:p>
    <w:p>
      <w:pPr>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活动时间：202</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年4月23日12：30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0" w:firstLineChars="200"/>
        <w:jc w:val="left"/>
        <w:rPr>
          <w:rFonts w:ascii="楷体" w:hAnsi="楷体" w:eastAsia="楷体" w:cs="楷体"/>
          <w:b/>
          <w:bCs/>
          <w:kern w:val="0"/>
          <w:sz w:val="32"/>
          <w:szCs w:val="32"/>
        </w:rPr>
      </w:pPr>
      <w:r>
        <w:rPr>
          <w:rFonts w:hint="eastAsia" w:ascii="仿宋_GB2312" w:hAnsi="仿宋_GB2312" w:eastAsia="仿宋_GB2312" w:cs="仿宋_GB2312"/>
          <w:color w:val="000000"/>
          <w:sz w:val="32"/>
          <w:szCs w:val="32"/>
        </w:rPr>
        <w:t>活动地点：图书馆门口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3" w:firstLineChars="200"/>
        <w:jc w:val="left"/>
        <w:rPr>
          <w:rFonts w:ascii="楷体" w:hAnsi="楷体" w:eastAsia="楷体" w:cs="楷体"/>
          <w:b/>
          <w:bCs/>
          <w:kern w:val="0"/>
          <w:sz w:val="32"/>
          <w:szCs w:val="32"/>
        </w:rPr>
      </w:pPr>
      <w:r>
        <w:rPr>
          <w:rFonts w:hint="eastAsia" w:ascii="楷体" w:hAnsi="楷体" w:eastAsia="楷体" w:cs="楷体"/>
          <w:b/>
          <w:bCs/>
          <w:kern w:val="0"/>
          <w:sz w:val="32"/>
          <w:szCs w:val="32"/>
        </w:rPr>
        <w:t>（二）书香校园系列活动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3" w:firstLineChars="200"/>
        <w:jc w:val="left"/>
        <w:rPr>
          <w:rFonts w:ascii="楷体" w:hAnsi="楷体" w:eastAsia="楷体" w:cs="楷体"/>
          <w:b/>
          <w:bCs/>
          <w:kern w:val="0"/>
          <w:sz w:val="32"/>
          <w:szCs w:val="32"/>
        </w:rPr>
      </w:pPr>
      <w:r>
        <w:rPr>
          <w:rFonts w:hint="eastAsia" w:ascii="楷体" w:hAnsi="楷体" w:eastAsia="楷体" w:cs="楷体"/>
          <w:b/>
          <w:bCs/>
          <w:kern w:val="0"/>
          <w:sz w:val="32"/>
          <w:szCs w:val="32"/>
        </w:rPr>
        <w:t>1.“书脸秀”阅读摄影大赛（具体方案见附件1）</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活动内容：欧美流行的一种宣传图书的活动——书脸，通过人书嫁接的摄影方式，营造妙趣横生的视觉效果。当然，与这些摄影作品的奇思妙想相比，更不能错过的是图书本身的内容。让我们从充满创意的“书脸”活动开始，一起进入精彩的阅读世界吧！作品以“作品名称+学院+班级+姓名+联系电话”命名后，发至邮箱181336312@qq.com。</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征集时间：即日起—2023年5月31日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展示时间：2023年6月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结果公布：</w:t>
      </w:r>
      <w:r>
        <w:rPr>
          <w:rFonts w:ascii="仿宋_GB2312" w:hAnsi="仿宋_GB2312" w:eastAsia="仿宋_GB2312" w:cs="仿宋_GB2312"/>
          <w:bCs/>
          <w:kern w:val="0"/>
          <w:sz w:val="32"/>
          <w:szCs w:val="32"/>
        </w:rPr>
        <w:t>待定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展示地点：图书馆一层大厅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3" w:firstLineChars="200"/>
        <w:jc w:val="left"/>
        <w:rPr>
          <w:rFonts w:ascii="楷体" w:hAnsi="楷体" w:eastAsia="楷体" w:cs="楷体"/>
          <w:b/>
          <w:bCs/>
          <w:kern w:val="0"/>
          <w:sz w:val="32"/>
          <w:szCs w:val="32"/>
        </w:rPr>
      </w:pPr>
      <w:r>
        <w:rPr>
          <w:rFonts w:hint="eastAsia" w:ascii="楷体" w:hAnsi="楷体" w:eastAsia="楷体" w:cs="楷体"/>
          <w:b/>
          <w:bCs/>
          <w:kern w:val="0"/>
          <w:sz w:val="32"/>
          <w:szCs w:val="32"/>
        </w:rPr>
        <w:t>2．“图书超期免罚日”活动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活动内容：图书馆在4月23日当天设立超期图书免罚日——在此期间归还图书的读者，免除其当日之前超期借阅图书的滞纳金。友情提示：图书遗失及图书损坏严重者，仍需按原有规定赔偿。</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活动时间：2023年4月23日 8：25-17：20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活动地点：图书馆一层服务台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3" w:firstLineChars="200"/>
        <w:jc w:val="left"/>
        <w:rPr>
          <w:rFonts w:ascii="楷体" w:hAnsi="楷体" w:eastAsia="楷体" w:cs="楷体"/>
          <w:b/>
          <w:bCs/>
          <w:kern w:val="0"/>
          <w:sz w:val="32"/>
          <w:szCs w:val="32"/>
        </w:rPr>
      </w:pPr>
      <w:r>
        <w:rPr>
          <w:rFonts w:hint="eastAsia" w:ascii="楷体" w:hAnsi="楷体" w:eastAsia="楷体" w:cs="楷体"/>
          <w:b/>
          <w:bCs/>
          <w:kern w:val="0"/>
          <w:sz w:val="32"/>
          <w:szCs w:val="32"/>
        </w:rPr>
        <w:t>3.“书海遨游”找书比赛（具体方案见附件2）</w:t>
      </w:r>
    </w:p>
    <w:p>
      <w:pPr>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bCs/>
          <w:kern w:val="0"/>
          <w:sz w:val="32"/>
          <w:szCs w:val="32"/>
        </w:rPr>
        <w:t>活动内容：</w:t>
      </w:r>
      <w:r>
        <w:rPr>
          <w:rFonts w:hint="eastAsia" w:ascii="仿宋_GB2312" w:hAnsi="仿宋_GB2312" w:eastAsia="仿宋_GB2312" w:cs="仿宋_GB2312"/>
          <w:color w:val="000000"/>
          <w:sz w:val="32"/>
          <w:szCs w:val="32"/>
        </w:rPr>
        <w:t>为了引导同学们正确、高效的使用馆藏资源，提高馆藏利用率，特举办 “书海遨游”找书比赛活动。参赛选手通过抽签获得任务卡，按照任务卡内容要求检索相应书目及馆藏地址，找到该书目并携带该书到一层指定地点核对。最终成绩按照图书查找正确率与计时时间先后顺序来定此次活动的获奖排名。在寻书的旅途中感受诗和远方，我们在图书馆等你!</w:t>
      </w:r>
    </w:p>
    <w:p>
      <w:pPr>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活动对象：全体在校生</w:t>
      </w:r>
    </w:p>
    <w:p>
      <w:pPr>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活动时间：2023年5月9日下午14：30-16：00</w:t>
      </w:r>
    </w:p>
    <w:p>
      <w:pPr>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活动地点：图书馆一层大厅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3" w:firstLineChars="200"/>
        <w:jc w:val="left"/>
        <w:rPr>
          <w:rFonts w:ascii="楷体" w:hAnsi="楷体" w:eastAsia="楷体" w:cs="楷体"/>
          <w:b/>
          <w:bCs/>
          <w:kern w:val="0"/>
          <w:sz w:val="32"/>
          <w:szCs w:val="32"/>
        </w:rPr>
      </w:pPr>
      <w:r>
        <w:rPr>
          <w:rFonts w:hint="eastAsia" w:ascii="楷体" w:hAnsi="楷体" w:eastAsia="楷体" w:cs="楷体"/>
          <w:b/>
          <w:bCs/>
          <w:kern w:val="0"/>
          <w:sz w:val="32"/>
          <w:szCs w:val="32"/>
        </w:rPr>
        <w:t>4．“寸心寄华夏，共读爱国情”阅读打卡活动（具体方案见附件3）</w:t>
      </w:r>
    </w:p>
    <w:p>
      <w:pPr>
        <w:spacing w:line="57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活动内容：为了更好地养成同学们良好的阅读习惯、提高阅读兴趣，同时弘扬中国传统文化，以"21天阅读打卡"的方式开展此次活动。参与对象通过超星学习通APP进行打卡，在APP首页输入邀请码"wywmtsg"进入福州外语外贸学院图书馆首页，点击"阅读打卡"模块即可参与活动（打卡过程中需得累计满21天）。我们将提供相关主题参考书目，同学们也可自行挑选公开发行的其他图书进行打卡（打卡书籍可以不同），摘抄书中片段并附上自我心得感想即可。最终评选出十名 "阅读达人"进行奖励表彰。</w:t>
      </w:r>
    </w:p>
    <w:p>
      <w:pPr>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活动时间：2023年4月23日—2023年8月30日 </w:t>
      </w:r>
    </w:p>
    <w:p>
      <w:pPr>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评选时间：2023年9月份</w:t>
      </w:r>
    </w:p>
    <w:p>
      <w:pPr>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公布时间：2023年9月份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3" w:firstLineChars="200"/>
        <w:jc w:val="left"/>
        <w:rPr>
          <w:rFonts w:ascii="楷体" w:hAnsi="楷体" w:eastAsia="楷体" w:cs="楷体"/>
          <w:b/>
          <w:bCs/>
          <w:kern w:val="0"/>
          <w:sz w:val="32"/>
          <w:szCs w:val="32"/>
        </w:rPr>
      </w:pPr>
      <w:r>
        <w:rPr>
          <w:rFonts w:hint="eastAsia" w:ascii="楷体" w:hAnsi="楷体" w:eastAsia="楷体" w:cs="楷体"/>
          <w:b/>
          <w:bCs/>
          <w:kern w:val="0"/>
          <w:sz w:val="32"/>
          <w:szCs w:val="32"/>
        </w:rPr>
        <w:t>5．“学思践悟二十大，青春阅读心向党”阅读之星评选活动</w:t>
      </w:r>
    </w:p>
    <w:p>
      <w:pPr>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活动内容：为帮助同学们陶冶良好情操，提升自我修养，我们开展以“学思践悟二十大，青春阅读心向党”为主题的阅读之星活动。根据本学年教育学院学生在图书馆的借书量，结合借阅书目情况、借阅纪录执行情况等要素，将排名前十的同学评为“阅读之星”，颁发荣誉证书，奖品礼盒，并提升其一年的借阅权限：每生来馆借阅图书数量由十本提升为三十本，单次借阅期限由一个月提升为三个月。</w:t>
      </w:r>
    </w:p>
    <w:p>
      <w:pPr>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活动时间：即日起至2023年12月25日 </w:t>
      </w:r>
    </w:p>
    <w:p>
      <w:pPr>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评选时间：2023年12月底</w:t>
      </w:r>
    </w:p>
    <w:p>
      <w:pPr>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公布时间：2023年12月底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3" w:firstLineChars="200"/>
        <w:jc w:val="left"/>
        <w:rPr>
          <w:rFonts w:ascii="楷体" w:hAnsi="楷体" w:eastAsia="楷体" w:cs="楷体"/>
          <w:b/>
          <w:bCs/>
          <w:kern w:val="0"/>
          <w:sz w:val="32"/>
          <w:szCs w:val="32"/>
        </w:rPr>
      </w:pPr>
      <w:r>
        <w:rPr>
          <w:rFonts w:hint="eastAsia" w:ascii="楷体" w:hAnsi="楷体" w:eastAsia="楷体" w:cs="楷体"/>
          <w:b/>
          <w:bCs/>
          <w:kern w:val="0"/>
          <w:sz w:val="32"/>
          <w:szCs w:val="32"/>
        </w:rPr>
        <w:t>6.福建省高校“万方杯”学术搜索挑战赛（具体方案见附件4）</w:t>
      </w:r>
    </w:p>
    <w:p>
      <w:pPr>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活动内容：为提高图书馆学术资源的利用效益，帮助高校学生熟悉数字资源的获取渠道与方式，更充分、有效地使用数字资源，福建省高等学校图书情报工作委员会举办2023 年福建省高校“万方杯”学术搜索挑战赛。本次挑战赛通过线上初赛、复赛答题，最终各校选出学生团体赛队通过信息资源检索与研究课题汇报相结合的方式线下现场竞赛，呈现学术搜索的精彩。</w:t>
      </w:r>
    </w:p>
    <w:p>
      <w:pPr>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活动时间：2023年3月-2023年5月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3" w:firstLineChars="200"/>
        <w:jc w:val="left"/>
        <w:rPr>
          <w:rFonts w:ascii="楷体" w:hAnsi="楷体" w:eastAsia="楷体" w:cs="楷体"/>
          <w:b/>
          <w:bCs/>
          <w:kern w:val="0"/>
          <w:sz w:val="32"/>
          <w:szCs w:val="32"/>
        </w:rPr>
      </w:pPr>
      <w:r>
        <w:rPr>
          <w:rFonts w:hint="eastAsia" w:ascii="楷体" w:hAnsi="楷体" w:eastAsia="楷体" w:cs="楷体"/>
          <w:b/>
          <w:bCs/>
          <w:kern w:val="0"/>
          <w:sz w:val="32"/>
          <w:szCs w:val="32"/>
        </w:rPr>
        <w:t>7. 爱学术（iresearch） “世界读书月—国外大学出版社外文电子书开放阅读” 活动</w:t>
      </w:r>
    </w:p>
    <w:p>
      <w:pPr>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活动内容：人间四月，万物复“书”！为迎接“2023.4.23世界读书日”的到来，爱学术（iresearch）即日起正式推出“世界读书月—国外大学出版社外文电子书开放阅读” 活动，活动为期2个月。本次活动甄选平台3000余种国外大学社精品资源，面向读者倾情开放，全部支持在线阅读全文。这个读书月，让我们以书为媒，打破国界，拥抱多元，去感受与思考这个世界吧！</w:t>
      </w:r>
    </w:p>
    <w:p>
      <w:pPr>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访问地址：www.iresearchbook.cn </w:t>
      </w:r>
    </w:p>
    <w:p>
      <w:pPr>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开放时间：2023年4月10日-2023年6月10日</w:t>
      </w:r>
    </w:p>
    <w:p>
      <w:pPr>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访问说明：学校校园网内IP可直接访问;宿舍以及校外可使用IREADER登录访问；支持移动端APP访问（IOS版苹果应用商店可下载、安卓版百度应用商店可下载）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3" w:firstLineChars="200"/>
        <w:jc w:val="left"/>
        <w:rPr>
          <w:rFonts w:ascii="楷体" w:hAnsi="楷体" w:eastAsia="楷体" w:cs="楷体"/>
          <w:b/>
          <w:bCs/>
          <w:kern w:val="0"/>
          <w:sz w:val="32"/>
          <w:szCs w:val="32"/>
        </w:rPr>
      </w:pPr>
      <w:r>
        <w:rPr>
          <w:rFonts w:hint="eastAsia" w:ascii="楷体" w:hAnsi="楷体" w:eastAsia="楷体" w:cs="楷体"/>
          <w:b/>
          <w:bCs/>
          <w:kern w:val="0"/>
          <w:sz w:val="32"/>
          <w:szCs w:val="32"/>
        </w:rPr>
        <w:t>（三）中华传统文化系列活动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3" w:firstLineChars="200"/>
        <w:jc w:val="left"/>
        <w:rPr>
          <w:rFonts w:ascii="楷体" w:hAnsi="楷体" w:eastAsia="楷体" w:cs="楷体"/>
          <w:b/>
          <w:bCs/>
          <w:sz w:val="32"/>
          <w:szCs w:val="32"/>
        </w:rPr>
      </w:pPr>
      <w:r>
        <w:rPr>
          <w:rFonts w:hint="eastAsia" w:ascii="楷体" w:hAnsi="楷体" w:eastAsia="楷体" w:cs="楷体"/>
          <w:b/>
          <w:bCs/>
          <w:kern w:val="0"/>
          <w:sz w:val="32"/>
          <w:szCs w:val="32"/>
        </w:rPr>
        <w:t>8.</w:t>
      </w:r>
      <w:r>
        <w:rPr>
          <w:rFonts w:hint="eastAsia" w:ascii="楷体" w:hAnsi="楷体" w:eastAsia="楷体" w:cs="楷体"/>
          <w:b/>
          <w:bCs/>
          <w:sz w:val="32"/>
          <w:szCs w:val="32"/>
        </w:rPr>
        <w:t>“寻找最美古诗词” 有奖猜题活动（</w:t>
      </w:r>
      <w:r>
        <w:rPr>
          <w:rFonts w:hint="eastAsia" w:ascii="楷体" w:hAnsi="楷体" w:eastAsia="楷体" w:cs="楷体"/>
          <w:b/>
          <w:bCs/>
          <w:kern w:val="0"/>
          <w:sz w:val="32"/>
          <w:szCs w:val="32"/>
        </w:rPr>
        <w:t>具体方案见附件5）</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活动内容：春末夏初暖五月，正是读书好时节。为进一步推动中华经典诵读工程，培育和践行社会主义核心价值观、展现中华文化永久魅力和时代风采，图书馆特开展第九届读书节之 “寻找最美古诗词”有奖猜题活动。活动设置了470道古诗词题目，于活动期间将印有题目的纸条粘贴在一层大厅，来馆读者可挑选任意题目到工作人员处填写答案，并投票选出5首心目中的“最美古诗词”。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活动时间： 2023年4月25日下午14：30-16：00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活动地点：图书馆一层大厅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3" w:firstLineChars="200"/>
        <w:jc w:val="left"/>
        <w:rPr>
          <w:rFonts w:ascii="仿宋_GB2312" w:hAnsi="仿宋_GB2312" w:eastAsia="仿宋_GB2312" w:cs="仿宋_GB2312"/>
          <w:color w:val="000000"/>
          <w:sz w:val="32"/>
          <w:szCs w:val="32"/>
        </w:rPr>
      </w:pPr>
      <w:r>
        <w:rPr>
          <w:rFonts w:hint="eastAsia" w:ascii="楷体" w:hAnsi="楷体" w:eastAsia="楷体" w:cs="楷体"/>
          <w:b/>
          <w:bCs/>
          <w:kern w:val="0"/>
          <w:sz w:val="32"/>
          <w:szCs w:val="32"/>
        </w:rPr>
        <w:t>9.</w:t>
      </w:r>
      <w:r>
        <w:rPr>
          <w:rFonts w:ascii="仿宋_GB2312" w:hAnsi="仿宋_GB2312" w:eastAsia="仿宋_GB2312" w:cs="仿宋_GB2312"/>
          <w:color w:val="000000"/>
          <w:sz w:val="32"/>
          <w:szCs w:val="32"/>
        </w:rPr>
        <w:t xml:space="preserve"> </w:t>
      </w:r>
      <w:r>
        <w:rPr>
          <w:rFonts w:hint="eastAsia" w:ascii="楷体" w:hAnsi="楷体" w:eastAsia="楷体" w:cs="楷体"/>
          <w:b/>
          <w:bCs/>
          <w:kern w:val="0"/>
          <w:sz w:val="32"/>
          <w:szCs w:val="32"/>
        </w:rPr>
        <w:t>“雨生百谷迎立夏，携手歌颂二十大” 文学作品大赛</w:t>
      </w:r>
      <w:r>
        <w:rPr>
          <w:rFonts w:hint="eastAsia" w:ascii="楷体" w:hAnsi="楷体" w:eastAsia="楷体" w:cs="楷体"/>
          <w:b/>
          <w:bCs/>
          <w:sz w:val="32"/>
          <w:szCs w:val="32"/>
        </w:rPr>
        <w:t>（</w:t>
      </w:r>
      <w:r>
        <w:rPr>
          <w:rFonts w:hint="eastAsia" w:ascii="楷体" w:hAnsi="楷体" w:eastAsia="楷体" w:cs="楷体"/>
          <w:b/>
          <w:bCs/>
          <w:kern w:val="0"/>
          <w:sz w:val="32"/>
          <w:szCs w:val="32"/>
        </w:rPr>
        <w:t>具体方案见附件6）</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活动内容：“春雨惊春清谷天,夏满芒夏暑相连</w:t>
      </w:r>
      <w:r>
        <w:rPr>
          <w:rFonts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rPr>
        <w:t>。为深入贯彻二十大精神，弘扬中国二十四节气文化，培养学生诗歌、散文创作能力，与经典同行，与圣贤为友，畅谈古今。我们开展以二十大精神、二十四节气“立夏”为核心的文学作品大赛。可将作品以“组别+作品名+姓名+学院+电话”命名，并附上报名登记表于活动时间内打包压缩word文档提交至邮箱</w:t>
      </w:r>
      <w:r>
        <w:rPr>
          <w:rFonts w:ascii="仿宋_GB2312" w:hAnsi="仿宋_GB2312" w:eastAsia="仿宋_GB2312" w:cs="仿宋_GB2312"/>
          <w:bCs/>
          <w:kern w:val="0"/>
          <w:sz w:val="32"/>
          <w:szCs w:val="32"/>
        </w:rPr>
        <w:t>1826101874@qq.com</w:t>
      </w:r>
      <w:r>
        <w:rPr>
          <w:rFonts w:hint="eastAsia" w:ascii="仿宋_GB2312" w:hAnsi="仿宋_GB2312" w:eastAsia="仿宋_GB2312" w:cs="仿宋_GB2312"/>
          <w:bCs/>
          <w:kern w:val="0"/>
          <w:sz w:val="32"/>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征集时间：2023年4月18日-5月12日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初步筛选：2023年5月13日-5月17日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评审时间：2023年5月18日-5月28日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3" w:firstLineChars="200"/>
        <w:jc w:val="left"/>
        <w:rPr>
          <w:rFonts w:ascii="楷体" w:hAnsi="楷体" w:eastAsia="楷体" w:cs="楷体"/>
          <w:bCs/>
          <w:kern w:val="0"/>
          <w:sz w:val="32"/>
          <w:szCs w:val="32"/>
        </w:rPr>
      </w:pPr>
      <w:r>
        <w:rPr>
          <w:rFonts w:hint="eastAsia" w:ascii="楷体" w:hAnsi="楷体" w:eastAsia="楷体" w:cs="楷体"/>
          <w:b/>
          <w:bCs/>
          <w:kern w:val="0"/>
          <w:sz w:val="32"/>
          <w:szCs w:val="32"/>
        </w:rPr>
        <w:t>10. “传承经典 共沐书香 ”看视频抽奖活动</w:t>
      </w:r>
      <w:r>
        <w:rPr>
          <w:rFonts w:hint="eastAsia" w:ascii="楷体" w:hAnsi="楷体" w:eastAsia="楷体" w:cs="楷体"/>
          <w:b/>
          <w:bCs/>
          <w:sz w:val="32"/>
          <w:szCs w:val="32"/>
        </w:rPr>
        <w:t>（</w:t>
      </w:r>
      <w:r>
        <w:rPr>
          <w:rFonts w:hint="eastAsia" w:ascii="楷体" w:hAnsi="楷体" w:eastAsia="楷体" w:cs="楷体"/>
          <w:b/>
          <w:bCs/>
          <w:kern w:val="0"/>
          <w:sz w:val="32"/>
          <w:szCs w:val="32"/>
        </w:rPr>
        <w:t>具体方案见附件7）</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活动内容：为鼓励读者品读文学经典、鉴赏经典诗歌，我校联合新东方在线特别为大家策划第九届读书节活动之“传承经典 共沐书香 ”看视频抽奖活动。活动期间内，读者在指定页面完成13个视频观看任务以及获得相应电子主题徽章后，均可获得抽奖资格。活动开奖日后全国统一开奖，按照一等奖、二等奖、三等奖的顺序，依次从满足获奖资格的参与者中随机抽取获奖者。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30" w:firstLineChars="300"/>
        <w:jc w:val="left"/>
        <w:rPr>
          <w:rFonts w:ascii="仿宋_GB2312" w:hAnsi="仿宋_GB2312" w:eastAsia="仿宋_GB2312" w:cs="仿宋_GB2312"/>
          <w:bCs/>
          <w:kern w:val="0"/>
          <w:sz w:val="32"/>
          <w:szCs w:val="32"/>
        </w:rPr>
      </w:pPr>
      <w:r>
        <w:drawing>
          <wp:anchor distT="0" distB="0" distL="114300" distR="114300" simplePos="0" relativeHeight="251659264" behindDoc="1" locked="0" layoutInCell="1" allowOverlap="1">
            <wp:simplePos x="0" y="0"/>
            <wp:positionH relativeFrom="column">
              <wp:posOffset>4305935</wp:posOffset>
            </wp:positionH>
            <wp:positionV relativeFrom="paragraph">
              <wp:posOffset>102870</wp:posOffset>
            </wp:positionV>
            <wp:extent cx="924560" cy="924560"/>
            <wp:effectExtent l="0" t="0" r="8890" b="8890"/>
            <wp:wrapTight wrapText="bothSides">
              <wp:wrapPolygon>
                <wp:start x="0" y="0"/>
                <wp:lineTo x="0" y="21363"/>
                <wp:lineTo x="21363" y="21363"/>
                <wp:lineTo x="21363" y="0"/>
                <wp:lineTo x="0" y="0"/>
              </wp:wrapPolygon>
            </wp:wrapTight>
            <wp:docPr id="20" name="图片 20" descr="https://mmbiz.qpic.cn/mmbiz_png/iatqyLwrHRIicIPEVh9UnuJYmVEAXYYfntkx9lapEGLdBnRUYoej91LvAAz3okU2OO4E934icATUpibibURHlOJFiazg/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https://mmbiz.qpic.cn/mmbiz_png/iatqyLwrHRIicIPEVh9UnuJYmVEAXYYfntkx9lapEGLdBnRUYoej91LvAAz3okU2OO4E934icATUpibibURHlOJFiazg/640?wx_fmt=png&amp;wxfrom=5&amp;wx_lazy=1&amp;wx_co=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a:xfrm>
                      <a:off x="0" y="0"/>
                      <a:ext cx="924560" cy="924560"/>
                    </a:xfrm>
                    <a:prstGeom prst="rect">
                      <a:avLst/>
                    </a:prstGeom>
                    <a:noFill/>
                    <a:ln>
                      <a:noFill/>
                    </a:ln>
                  </pic:spPr>
                </pic:pic>
              </a:graphicData>
            </a:graphic>
          </wp:anchor>
        </w:drawing>
      </w:r>
      <w:r>
        <w:rPr>
          <w:rFonts w:hint="eastAsia" w:ascii="仿宋_GB2312" w:hAnsi="仿宋_GB2312" w:eastAsia="仿宋_GB2312" w:cs="仿宋_GB2312"/>
          <w:bCs/>
          <w:kern w:val="0"/>
          <w:sz w:val="32"/>
          <w:szCs w:val="32"/>
        </w:rPr>
        <w:t>活动时间：2023年4月10日-5月13日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开奖时间：2023年5月17日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活动参与方式：线上扫码报名参与</w:t>
      </w:r>
    </w:p>
    <w:p>
      <w:pPr>
        <w:spacing w:line="570" w:lineRule="exact"/>
        <w:ind w:firstLine="643" w:firstLineChars="200"/>
        <w:jc w:val="left"/>
        <w:textAlignment w:val="center"/>
        <w:outlineLvl w:val="2"/>
        <w:rPr>
          <w:rFonts w:ascii="楷体" w:hAnsi="楷体" w:eastAsia="楷体" w:cs="仿宋_GB2312"/>
          <w:b/>
          <w:sz w:val="32"/>
          <w:szCs w:val="32"/>
        </w:rPr>
      </w:pPr>
      <w:r>
        <w:rPr>
          <w:rFonts w:hint="eastAsia" w:ascii="楷体" w:hAnsi="楷体" w:eastAsia="楷体" w:cs="仿宋_GB2312"/>
          <w:b/>
          <w:sz w:val="32"/>
          <w:szCs w:val="32"/>
        </w:rPr>
        <w:t>11.“岁时书单”二十四节气书目展</w:t>
      </w:r>
    </w:p>
    <w:p>
      <w:pPr>
        <w:spacing w:line="570" w:lineRule="exact"/>
        <w:ind w:firstLine="640" w:firstLineChars="200"/>
        <w:jc w:val="left"/>
        <w:textAlignment w:val="center"/>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活动内容：二十四节气，中国人的时间美学。为弘中华传统文化，让全体师生了解岁时节日里的守望与传承，特开展“岁时书单”二十四节气书目展。在二十四节气中感受光阴流转的四季之美，感受先祖以礼制形式传承的谆谆教诲。</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活动时间：2023年4月25日-5月30日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0" w:firstLineChars="200"/>
        <w:jc w:val="left"/>
        <w:rPr>
          <w:rFonts w:ascii="仿宋_GB2312" w:hAnsi="仿宋_GB2312" w:eastAsia="仿宋_GB2312" w:cs="仿宋_GB2312"/>
          <w:bCs/>
          <w:kern w:val="0"/>
          <w:sz w:val="32"/>
          <w:szCs w:val="32"/>
        </w:rPr>
      </w:pPr>
      <w:bookmarkStart w:id="0" w:name="_GoBack"/>
      <w:bookmarkEnd w:id="0"/>
      <w:r>
        <w:rPr>
          <w:rFonts w:hint="eastAsia" w:ascii="仿宋_GB2312" w:hAnsi="仿宋_GB2312" w:eastAsia="仿宋_GB2312" w:cs="仿宋_GB2312"/>
          <w:bCs/>
          <w:kern w:val="0"/>
          <w:sz w:val="32"/>
          <w:szCs w:val="32"/>
        </w:rPr>
        <w:t>活动地点：图书馆一层大厅</w:t>
      </w:r>
    </w:p>
    <w:p>
      <w:pPr>
        <w:spacing w:line="570" w:lineRule="exact"/>
        <w:ind w:firstLine="643" w:firstLineChars="200"/>
        <w:jc w:val="left"/>
        <w:textAlignment w:val="center"/>
        <w:outlineLvl w:val="2"/>
        <w:rPr>
          <w:rFonts w:hint="eastAsia" w:ascii="楷体" w:hAnsi="楷体" w:eastAsia="楷体" w:cs="仿宋_GB2312"/>
          <w:b/>
          <w:sz w:val="32"/>
          <w:szCs w:val="32"/>
        </w:rPr>
      </w:pPr>
    </w:p>
    <w:p>
      <w:pPr>
        <w:spacing w:line="570" w:lineRule="exact"/>
        <w:ind w:firstLine="643" w:firstLineChars="200"/>
        <w:jc w:val="left"/>
        <w:textAlignment w:val="center"/>
        <w:outlineLvl w:val="2"/>
        <w:rPr>
          <w:rFonts w:ascii="楷体" w:hAnsi="楷体" w:eastAsia="楷体" w:cs="仿宋_GB2312"/>
          <w:b/>
          <w:sz w:val="32"/>
          <w:szCs w:val="32"/>
        </w:rPr>
      </w:pPr>
      <w:r>
        <w:rPr>
          <w:rFonts w:hint="eastAsia" w:ascii="楷体" w:hAnsi="楷体" w:eastAsia="楷体" w:cs="仿宋_GB2312"/>
          <w:b/>
          <w:sz w:val="32"/>
          <w:szCs w:val="32"/>
        </w:rPr>
        <w:t>12.图书馆读者服务中心辩论赛（具体方案见附件8）</w:t>
      </w:r>
    </w:p>
    <w:p>
      <w:pPr>
        <w:spacing w:line="570" w:lineRule="exact"/>
        <w:ind w:firstLine="640" w:firstLineChars="200"/>
        <w:jc w:val="left"/>
        <w:textAlignment w:val="center"/>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活动内容：为了丰富我校学子的校园文化生活，培养图书馆读者服务中心各部门成员的思维创新能力、思辨能力、表达能力，同时弘扬传统文化，以“辩”会友，特开展“悠游百载，喃南汉韵”为主题的图书馆读者服务中心辩论赛，以辩论的形式彰显当代大学生别样风采，培养团队协作精神，提高综合素质。 </w:t>
      </w:r>
    </w:p>
    <w:p>
      <w:pPr>
        <w:spacing w:line="570" w:lineRule="exact"/>
        <w:ind w:firstLine="640" w:firstLineChars="200"/>
        <w:jc w:val="left"/>
        <w:textAlignment w:val="center"/>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活动时间：5月23日</w:t>
      </w:r>
    </w:p>
    <w:p>
      <w:pPr>
        <w:spacing w:line="570" w:lineRule="exact"/>
        <w:ind w:firstLine="640" w:firstLineChars="200"/>
        <w:jc w:val="left"/>
        <w:textAlignment w:val="center"/>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活动地点：待定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3" w:firstLineChars="200"/>
        <w:jc w:val="left"/>
        <w:rPr>
          <w:rFonts w:ascii="楷体" w:hAnsi="楷体" w:eastAsia="楷体" w:cs="楷体"/>
          <w:b/>
          <w:bCs/>
          <w:kern w:val="0"/>
          <w:sz w:val="32"/>
          <w:szCs w:val="32"/>
        </w:rPr>
      </w:pPr>
      <w:r>
        <w:rPr>
          <w:rFonts w:hint="eastAsia" w:ascii="楷体" w:hAnsi="楷体" w:eastAsia="楷体" w:cs="楷体"/>
          <w:b/>
          <w:bCs/>
          <w:kern w:val="0"/>
          <w:sz w:val="32"/>
          <w:szCs w:val="32"/>
        </w:rPr>
        <w:t>13. “笔走乾坤恢弘气，墨染礼赞二十大”书法大赛</w:t>
      </w:r>
      <w:r>
        <w:rPr>
          <w:rFonts w:hint="eastAsia" w:ascii="楷体" w:hAnsi="楷体" w:eastAsia="楷体" w:cs="楷体"/>
          <w:b/>
          <w:bCs/>
          <w:sz w:val="32"/>
          <w:szCs w:val="32"/>
        </w:rPr>
        <w:t>（</w:t>
      </w:r>
      <w:r>
        <w:rPr>
          <w:rFonts w:hint="eastAsia" w:ascii="楷体" w:hAnsi="楷体" w:eastAsia="楷体" w:cs="楷体"/>
          <w:b/>
          <w:bCs/>
          <w:kern w:val="0"/>
          <w:sz w:val="32"/>
          <w:szCs w:val="32"/>
        </w:rPr>
        <w:t>具体方案见附件9）</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活动内容：为提升学校的文化修养和审美情趣，提升文化育人水平，培养学生良好的书写习惯，练就一定水平的写字技能和书法欣赏能力，增强学生的民族自信心和自豪感。以书法为载体展示学院学子的良好风貌，我们召开以“笔走乾坤恢弘气，墨染礼赞二十大”为主题的书法大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报名时间：2023年11月12日—11月14日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现场比赛时间：2023年11月18日(周六)13:30-17:00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3" w:firstLineChars="200"/>
        <w:jc w:val="left"/>
        <w:rPr>
          <w:rFonts w:ascii="楷体" w:hAnsi="楷体" w:eastAsia="楷体" w:cs="楷体"/>
          <w:b/>
          <w:bCs/>
          <w:kern w:val="0"/>
          <w:sz w:val="32"/>
          <w:szCs w:val="32"/>
        </w:rPr>
      </w:pPr>
      <w:r>
        <w:rPr>
          <w:rFonts w:hint="eastAsia" w:ascii="楷体" w:hAnsi="楷体" w:eastAsia="楷体" w:cs="楷体"/>
          <w:b/>
          <w:bCs/>
          <w:kern w:val="0"/>
          <w:sz w:val="32"/>
          <w:szCs w:val="32"/>
        </w:rPr>
        <w:t>（四）红色主题系列活动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3" w:firstLineChars="200"/>
        <w:jc w:val="left"/>
        <w:rPr>
          <w:rFonts w:ascii="楷体" w:hAnsi="楷体" w:eastAsia="楷体" w:cs="楷体"/>
          <w:b/>
          <w:bCs/>
          <w:kern w:val="0"/>
          <w:sz w:val="32"/>
          <w:szCs w:val="32"/>
        </w:rPr>
      </w:pPr>
      <w:r>
        <w:rPr>
          <w:rFonts w:hint="eastAsia" w:ascii="楷体" w:hAnsi="楷体" w:eastAsia="楷体" w:cs="楷体"/>
          <w:b/>
          <w:bCs/>
          <w:kern w:val="0"/>
          <w:sz w:val="32"/>
          <w:szCs w:val="32"/>
        </w:rPr>
        <w:t>14.</w:t>
      </w:r>
      <w:r>
        <w:rPr>
          <w:rFonts w:hint="eastAsia"/>
        </w:rPr>
        <w:t xml:space="preserve"> </w:t>
      </w:r>
      <w:r>
        <w:rPr>
          <w:rFonts w:hint="eastAsia" w:ascii="楷体" w:hAnsi="楷体" w:eastAsia="楷体" w:cs="楷体"/>
          <w:b/>
          <w:bCs/>
          <w:kern w:val="0"/>
          <w:sz w:val="32"/>
          <w:szCs w:val="32"/>
        </w:rPr>
        <w:t>“庚续红色血脉，共谱爱国华章”诵读大赛</w:t>
      </w:r>
      <w:r>
        <w:rPr>
          <w:rFonts w:hint="eastAsia" w:ascii="楷体" w:hAnsi="楷体" w:eastAsia="楷体" w:cs="楷体"/>
          <w:b/>
          <w:bCs/>
          <w:sz w:val="32"/>
          <w:szCs w:val="32"/>
        </w:rPr>
        <w:t>（</w:t>
      </w:r>
      <w:r>
        <w:rPr>
          <w:rFonts w:hint="eastAsia" w:ascii="楷体" w:hAnsi="楷体" w:eastAsia="楷体" w:cs="楷体"/>
          <w:b/>
          <w:bCs/>
          <w:kern w:val="0"/>
          <w:sz w:val="32"/>
          <w:szCs w:val="32"/>
        </w:rPr>
        <w:t>具体方案见附件10）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活动内容：乘百舸争流之势，续中华民族之魂，国之繁荣，盛世鼎立，吾辈之愿。我们正年少，青春心向党，书写二十大新的时代华章！特开展以“庚续红色血脉，共谱爱国华章”为主题的诵读活动。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活动时间：2023年5月16日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活动地点：人文4-四楼天台</w:t>
      </w:r>
    </w:p>
    <w:p>
      <w:pPr>
        <w:spacing w:line="570" w:lineRule="exact"/>
        <w:ind w:firstLine="643" w:firstLineChars="200"/>
        <w:jc w:val="left"/>
        <w:textAlignment w:val="center"/>
        <w:outlineLvl w:val="2"/>
        <w:rPr>
          <w:rFonts w:ascii="楷体" w:hAnsi="楷体" w:eastAsia="楷体" w:cs="仿宋_GB2312"/>
          <w:b/>
          <w:sz w:val="32"/>
          <w:szCs w:val="32"/>
        </w:rPr>
      </w:pPr>
      <w:r>
        <w:rPr>
          <w:rFonts w:hint="eastAsia" w:ascii="楷体" w:hAnsi="楷体" w:eastAsia="楷体" w:cs="仿宋_GB2312"/>
          <w:b/>
          <w:sz w:val="32"/>
          <w:szCs w:val="32"/>
        </w:rPr>
        <w:t>15. 福建省高校中科杯“青春筑梦 强国有我” 学习宣传贯彻党的二十大精神主题教育活动（具体方案见附件11）</w:t>
      </w:r>
    </w:p>
    <w:p>
      <w:pPr>
        <w:spacing w:line="570" w:lineRule="exact"/>
        <w:ind w:firstLine="640" w:firstLineChars="200"/>
        <w:jc w:val="left"/>
        <w:textAlignment w:val="center"/>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活动内容：为深入学习宣传贯彻党的二十大精神，贯彻落实总书记关于青年工作的重要思想，弘扬伟大建党精神，全面落实立德树人根本任务，将由福建省高等学校图书情报工作委员会、福建省高校数字图书馆（FULink）、福州大学刘敏榕工作室主办福建省中科杯“青春筑梦 强国有我”学习宣传贯彻党的二十大精神主题教育活动。</w:t>
      </w:r>
      <w:r>
        <w:rPr>
          <w:rFonts w:hint="eastAsia" w:ascii="仿宋" w:hAnsi="仿宋" w:eastAsia="仿宋" w:cs="仿宋"/>
          <w:sz w:val="32"/>
          <w:szCs w:val="32"/>
        </w:rPr>
        <w:t>本次主题教育活动分为线上知识竞赛和思政教育专题研讨会（暨中科杯“青春筑梦 强国有我”学习宣传贯彻党的二十大精神主题教育活动颁奖仪式）两个阶段，</w:t>
      </w:r>
      <w:r>
        <w:rPr>
          <w:rFonts w:hint="eastAsia" w:ascii="仿宋_GB2312" w:hAnsi="仿宋_GB2312" w:eastAsia="仿宋_GB2312" w:cs="仿宋_GB2312"/>
          <w:sz w:val="32"/>
          <w:szCs w:val="32"/>
        </w:rPr>
        <w:t>知识竞赛设置教工组、学生组两个参赛组别。</w:t>
      </w:r>
    </w:p>
    <w:p>
      <w:pPr>
        <w:spacing w:line="570" w:lineRule="exact"/>
        <w:ind w:firstLine="640" w:firstLineChars="200"/>
        <w:jc w:val="left"/>
        <w:textAlignment w:val="center"/>
        <w:outlineLvl w:val="2"/>
        <w:rPr>
          <w:rFonts w:ascii="仿宋" w:hAnsi="仿宋" w:eastAsia="仿宋" w:cs="仿宋"/>
          <w:sz w:val="32"/>
          <w:szCs w:val="32"/>
        </w:rPr>
      </w:pPr>
      <w:r>
        <w:rPr>
          <w:rFonts w:hint="eastAsia" w:ascii="仿宋" w:hAnsi="仿宋" w:eastAsia="仿宋" w:cs="仿宋"/>
          <w:sz w:val="32"/>
          <w:szCs w:val="32"/>
        </w:rPr>
        <w:t>线上知识竞赛时间：2023年4月10日至5月31日</w:t>
      </w:r>
    </w:p>
    <w:p>
      <w:pPr>
        <w:spacing w:line="570" w:lineRule="exact"/>
        <w:ind w:firstLine="640" w:firstLineChars="200"/>
        <w:jc w:val="left"/>
        <w:textAlignment w:val="center"/>
        <w:outlineLvl w:val="2"/>
        <w:rPr>
          <w:rFonts w:ascii="仿宋_GB2312" w:hAnsi="仿宋_GB2312" w:eastAsia="仿宋_GB2312" w:cs="仿宋_GB2312"/>
          <w:sz w:val="32"/>
          <w:szCs w:val="32"/>
        </w:rPr>
      </w:pPr>
      <w:r>
        <w:rPr>
          <w:rFonts w:hint="eastAsia" w:ascii="仿宋" w:hAnsi="仿宋" w:eastAsia="仿宋" w:cs="仿宋"/>
          <w:sz w:val="32"/>
          <w:szCs w:val="32"/>
        </w:rPr>
        <w:t>思政教育专题研讨会时间：另行通知</w:t>
      </w:r>
    </w:p>
    <w:p>
      <w:pPr>
        <w:spacing w:line="570" w:lineRule="exact"/>
        <w:ind w:firstLine="640" w:firstLineChars="200"/>
        <w:jc w:val="left"/>
        <w:textAlignment w:val="center"/>
        <w:outlineLvl w:val="2"/>
        <w:rPr>
          <w:rFonts w:ascii="仿宋" w:hAnsi="仿宋" w:eastAsia="仿宋" w:cs="仿宋"/>
          <w:sz w:val="32"/>
          <w:szCs w:val="32"/>
        </w:rPr>
      </w:pPr>
      <w:r>
        <w:rPr>
          <w:rFonts w:hint="eastAsia" w:ascii="仿宋_GB2312" w:hAnsi="仿宋_GB2312" w:eastAsia="仿宋_GB2312" w:cs="仿宋_GB2312"/>
          <w:sz w:val="32"/>
          <w:szCs w:val="32"/>
        </w:rPr>
        <w:t>参与方式：参赛师生手机访问福建省高校数字图书馆公众号“FULink学科服务平台”完成个人账号注册，然后在公众号“学科服务平台”菜单处找到福建省高校中科杯“青春筑梦 强国有我”学习宣传贯彻党的二十大精神主题教育活动入口，即可使用注册账号参赛</w:t>
      </w:r>
      <w:r>
        <w:rPr>
          <w:rFonts w:hint="eastAsia" w:ascii="仿宋" w:hAnsi="仿宋" w:eastAsia="仿宋" w:cs="仿宋"/>
          <w:sz w:val="32"/>
          <w:szCs w:val="32"/>
        </w:rPr>
        <w:t>。</w:t>
      </w:r>
    </w:p>
    <w:p>
      <w:pPr>
        <w:spacing w:line="570" w:lineRule="exact"/>
        <w:ind w:firstLine="643" w:firstLineChars="200"/>
        <w:jc w:val="left"/>
        <w:textAlignment w:val="center"/>
        <w:outlineLvl w:val="2"/>
        <w:rPr>
          <w:rFonts w:ascii="楷体" w:hAnsi="楷体" w:eastAsia="楷体" w:cs="仿宋_GB2312"/>
          <w:b/>
          <w:sz w:val="32"/>
          <w:szCs w:val="32"/>
        </w:rPr>
      </w:pPr>
      <w:r>
        <w:rPr>
          <w:rFonts w:hint="eastAsia" w:ascii="楷体" w:hAnsi="楷体" w:eastAsia="楷体" w:cs="仿宋_GB2312"/>
          <w:b/>
          <w:sz w:val="32"/>
          <w:szCs w:val="32"/>
        </w:rPr>
        <w:t>16. “阅读沐初心，献礼二十大”读书分享会（具体方案见附件12）</w:t>
      </w:r>
    </w:p>
    <w:p>
      <w:pPr>
        <w:spacing w:line="570" w:lineRule="exact"/>
        <w:ind w:firstLine="640" w:firstLineChars="200"/>
        <w:rPr>
          <w:rFonts w:ascii="仿宋_GB2312" w:eastAsia="仿宋_GB2312"/>
          <w:sz w:val="32"/>
          <w:szCs w:val="32"/>
        </w:rPr>
      </w:pPr>
      <w:r>
        <w:rPr>
          <w:rFonts w:hint="eastAsia" w:ascii="仿宋_GB2312" w:hAnsi="仿宋_GB2312" w:eastAsia="仿宋_GB2312" w:cs="仿宋_GB2312"/>
          <w:color w:val="000000"/>
          <w:sz w:val="32"/>
          <w:szCs w:val="32"/>
        </w:rPr>
        <w:t>活动内容：</w:t>
      </w:r>
      <w:r>
        <w:rPr>
          <w:rFonts w:hint="eastAsia" w:ascii="仿宋_GB2312" w:eastAsia="仿宋_GB2312"/>
          <w:sz w:val="32"/>
          <w:szCs w:val="32"/>
        </w:rPr>
        <w:t>“书籍是人类进步的阶梯”。党的二十大顺利召开，厚植学生的爱党爱国情怀尤为重要。因此我们召开以“阅读沐初心，献礼二十大”为主题的读书分享会。我们首先对阅读打卡活动中脱颖而出的十名“阅读达人”和十名“阅读之星”进行筛选，最终确认十名同学，用不同的分享方式呈现自己在阅读打卡中收获到的好书好句，亦可以是印象深刻的片段。让同学们从各种角度感受到阅读的魅力。</w:t>
      </w:r>
    </w:p>
    <w:p>
      <w:pPr>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活动时间： 2023年10月17日</w:t>
      </w:r>
    </w:p>
    <w:p>
      <w:pPr>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活动地点： 待定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3" w:firstLineChars="200"/>
        <w:jc w:val="left"/>
        <w:rPr>
          <w:rFonts w:ascii="楷体" w:hAnsi="楷体" w:eastAsia="楷体" w:cs="楷体"/>
          <w:b/>
          <w:bCs/>
          <w:kern w:val="0"/>
          <w:sz w:val="32"/>
          <w:szCs w:val="32"/>
        </w:rPr>
      </w:pPr>
      <w:r>
        <w:rPr>
          <w:rFonts w:hint="eastAsia" w:ascii="楷体" w:hAnsi="楷体" w:eastAsia="楷体" w:cs="楷体"/>
          <w:b/>
          <w:bCs/>
          <w:kern w:val="0"/>
          <w:sz w:val="32"/>
          <w:szCs w:val="32"/>
        </w:rPr>
        <w:t>（五）福州外语外贸学院第九届读书节闭幕式暨颁奖典礼</w:t>
      </w:r>
    </w:p>
    <w:p>
      <w:pPr>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活动时间： 2023年12月</w:t>
      </w:r>
    </w:p>
    <w:p>
      <w:pPr>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活动地点： 待定</w:t>
      </w:r>
    </w:p>
    <w:p>
      <w:pPr>
        <w:spacing w:line="570" w:lineRule="exact"/>
        <w:ind w:firstLine="643" w:firstLineChars="200"/>
        <w:jc w:val="left"/>
        <w:textAlignment w:val="center"/>
        <w:outlineLvl w:val="2"/>
        <w:rPr>
          <w:rFonts w:ascii="黑体" w:hAnsi="黑体" w:eastAsia="黑体" w:cs="仿宋_GB2312"/>
          <w:b/>
          <w:sz w:val="32"/>
          <w:szCs w:val="32"/>
        </w:rPr>
      </w:pPr>
      <w:r>
        <w:rPr>
          <w:rFonts w:hint="eastAsia" w:ascii="黑体" w:hAnsi="黑体" w:eastAsia="黑体" w:cs="仿宋_GB2312"/>
          <w:b/>
          <w:sz w:val="32"/>
          <w:szCs w:val="32"/>
        </w:rPr>
        <w:t>四、联系方式</w:t>
      </w:r>
    </w:p>
    <w:p>
      <w:pPr>
        <w:spacing w:line="570" w:lineRule="exact"/>
        <w:ind w:firstLine="640" w:firstLineChars="200"/>
        <w:jc w:val="left"/>
        <w:textAlignment w:val="center"/>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图书馆 陈珊老师          电话：0591-27561093</w:t>
      </w:r>
    </w:p>
    <w:p>
      <w:pPr>
        <w:spacing w:line="570" w:lineRule="exact"/>
        <w:ind w:firstLine="640" w:firstLineChars="200"/>
        <w:jc w:val="left"/>
        <w:textAlignment w:val="center"/>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图书馆 读者服务部洪宵琦  电话：</w:t>
      </w:r>
      <w:r>
        <w:rPr>
          <w:rFonts w:ascii="仿宋_GB2312" w:hAnsi="仿宋_GB2312" w:eastAsia="仿宋_GB2312" w:cs="仿宋_GB2312"/>
          <w:sz w:val="32"/>
          <w:szCs w:val="32"/>
        </w:rPr>
        <w:t>18750117605</w:t>
      </w:r>
    </w:p>
    <w:p>
      <w:pPr>
        <w:spacing w:line="570" w:lineRule="exact"/>
        <w:ind w:firstLine="640" w:firstLineChars="200"/>
        <w:jc w:val="left"/>
        <w:textAlignment w:val="center"/>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教育学院 梅小青老师      电话：0591-</w:t>
      </w:r>
      <w:r>
        <w:rPr>
          <w:rFonts w:ascii="仿宋_GB2312" w:hAnsi="仿宋_GB2312" w:eastAsia="仿宋_GB2312" w:cs="仿宋_GB2312"/>
          <w:sz w:val="32"/>
          <w:szCs w:val="32"/>
        </w:rPr>
        <w:t>27561389</w:t>
      </w:r>
    </w:p>
    <w:p>
      <w:pPr>
        <w:spacing w:line="570" w:lineRule="exact"/>
        <w:ind w:firstLine="640" w:firstLineChars="200"/>
        <w:jc w:val="left"/>
        <w:textAlignment w:val="center"/>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教育学院院学生会学习部辜欢欣  电话： 18120808253</w:t>
      </w:r>
    </w:p>
    <w:p>
      <w:pPr>
        <w:spacing w:line="570" w:lineRule="exact"/>
        <w:ind w:firstLine="640" w:firstLineChars="200"/>
        <w:jc w:val="left"/>
        <w:textAlignment w:val="center"/>
        <w:outlineLvl w:val="2"/>
        <w:rPr>
          <w:rFonts w:ascii="仿宋_GB2312" w:hAnsi="仿宋_GB2312" w:eastAsia="仿宋_GB2312" w:cs="仿宋_GB2312"/>
          <w:sz w:val="32"/>
          <w:szCs w:val="32"/>
        </w:rPr>
      </w:pPr>
    </w:p>
    <w:p>
      <w:pPr>
        <w:spacing w:line="570" w:lineRule="exact"/>
        <w:ind w:firstLine="640" w:firstLineChars="200"/>
        <w:jc w:val="left"/>
        <w:textAlignment w:val="center"/>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附件1：“书脸秀”阅读摄影大赛活动方案</w:t>
      </w:r>
    </w:p>
    <w:p>
      <w:pPr>
        <w:spacing w:line="570" w:lineRule="exact"/>
        <w:ind w:firstLine="640" w:firstLineChars="200"/>
        <w:jc w:val="left"/>
        <w:textAlignment w:val="center"/>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附件2：附件2 “书海遨游”找书比赛活动方案</w:t>
      </w:r>
    </w:p>
    <w:p>
      <w:pPr>
        <w:spacing w:line="570" w:lineRule="exact"/>
        <w:ind w:firstLine="640" w:firstLineChars="200"/>
        <w:jc w:val="left"/>
        <w:textAlignment w:val="center"/>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附件3：“寸心寄华夏，共读爱国情”阅读打卡活动方案</w:t>
      </w:r>
    </w:p>
    <w:p>
      <w:pPr>
        <w:spacing w:line="570" w:lineRule="exact"/>
        <w:ind w:firstLine="640" w:firstLineChars="200"/>
        <w:jc w:val="left"/>
        <w:textAlignment w:val="center"/>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附件4：关于举办2023年福建省高校“万方杯”学术搜索挑战赛的通知</w:t>
      </w:r>
    </w:p>
    <w:p>
      <w:pPr>
        <w:spacing w:line="570" w:lineRule="exact"/>
        <w:ind w:firstLine="640" w:firstLineChars="200"/>
        <w:jc w:val="left"/>
        <w:textAlignment w:val="center"/>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附件5：“寻找最美古诗词” 有奖猜题活动方案</w:t>
      </w:r>
    </w:p>
    <w:p>
      <w:pPr>
        <w:spacing w:line="570" w:lineRule="exact"/>
        <w:ind w:firstLine="640" w:firstLineChars="200"/>
        <w:jc w:val="left"/>
        <w:textAlignment w:val="center"/>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附件6： “雨生百谷迎立夏，携手歌颂二十大” 文学作品征集活动方案</w:t>
      </w:r>
    </w:p>
    <w:p>
      <w:pPr>
        <w:spacing w:line="570" w:lineRule="exact"/>
        <w:ind w:firstLine="640" w:firstLineChars="200"/>
        <w:jc w:val="left"/>
        <w:textAlignment w:val="center"/>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附件7： “传承经典 共沐书香 ”看视频抽奖活动方案</w:t>
      </w:r>
    </w:p>
    <w:p>
      <w:pPr>
        <w:spacing w:line="570" w:lineRule="exact"/>
        <w:ind w:firstLine="640" w:firstLineChars="200"/>
        <w:jc w:val="left"/>
        <w:textAlignment w:val="center"/>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附件8：图书馆读者服务中心辩论赛方案</w:t>
      </w:r>
    </w:p>
    <w:p>
      <w:pPr>
        <w:spacing w:line="570" w:lineRule="exact"/>
        <w:ind w:firstLine="640" w:firstLineChars="200"/>
        <w:jc w:val="left"/>
        <w:textAlignment w:val="center"/>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附件9：“笔走乾坤恢弘气，墨染礼赞二十大”书法大赛方案</w:t>
      </w:r>
    </w:p>
    <w:p>
      <w:pPr>
        <w:spacing w:line="570" w:lineRule="exact"/>
        <w:ind w:firstLine="640" w:firstLineChars="200"/>
        <w:jc w:val="left"/>
        <w:textAlignment w:val="center"/>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附件10：“庚续红色血脉，共谱爱国华章”诵读大赛方案</w:t>
      </w:r>
    </w:p>
    <w:p>
      <w:pPr>
        <w:spacing w:line="570" w:lineRule="exact"/>
        <w:ind w:firstLine="640" w:firstLineChars="200"/>
        <w:jc w:val="left"/>
        <w:textAlignment w:val="center"/>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附件11：榕图共【2023】4号福建省高校中科杯“青春筑梦 强国有我”学习宣传贯彻党的二十大精神主题教育活动</w:t>
      </w:r>
    </w:p>
    <w:p>
      <w:pPr>
        <w:spacing w:line="570" w:lineRule="exact"/>
        <w:ind w:firstLine="640" w:firstLineChars="200"/>
        <w:jc w:val="left"/>
        <w:textAlignment w:val="center"/>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附件12：“阅读沐初心，献礼二十大”读书分享会方案</w:t>
      </w:r>
    </w:p>
    <w:p>
      <w:pPr>
        <w:spacing w:line="570" w:lineRule="exact"/>
        <w:textAlignment w:val="center"/>
        <w:outlineLvl w:val="2"/>
        <w:rPr>
          <w:rFonts w:eastAsia="方正小标宋简体"/>
          <w:sz w:val="44"/>
          <w:szCs w:val="44"/>
        </w:rPr>
      </w:pPr>
    </w:p>
    <w:p>
      <w:pPr>
        <w:tabs>
          <w:tab w:val="left" w:pos="8740"/>
        </w:tabs>
        <w:spacing w:line="570" w:lineRule="exact"/>
        <w:ind w:left="5332" w:leftChars="304" w:right="332" w:rightChars="158" w:hanging="4694" w:hangingChars="1467"/>
        <w:rPr>
          <w:rFonts w:eastAsia="仿宋_GB2312"/>
          <w:sz w:val="32"/>
          <w:szCs w:val="32"/>
        </w:rPr>
      </w:pPr>
      <w:r>
        <w:rPr>
          <w:rFonts w:hint="eastAsia" w:eastAsia="仿宋_GB2312"/>
          <w:sz w:val="32"/>
          <w:szCs w:val="32"/>
        </w:rPr>
        <w:t xml:space="preserve">                          福州外语外贸学院图书馆                              2023年4月20日</w:t>
      </w:r>
    </w:p>
    <w:p>
      <w:pPr>
        <w:tabs>
          <w:tab w:val="left" w:pos="8740"/>
        </w:tabs>
        <w:spacing w:line="570" w:lineRule="exact"/>
        <w:ind w:left="5332" w:leftChars="304" w:right="332" w:rightChars="158" w:hanging="4694" w:hangingChars="1467"/>
        <w:rPr>
          <w:rFonts w:eastAsia="仿宋_GB2312"/>
          <w:sz w:val="32"/>
          <w:szCs w:val="32"/>
        </w:rPr>
      </w:pPr>
    </w:p>
    <w:p>
      <w:pPr>
        <w:tabs>
          <w:tab w:val="left" w:pos="8740"/>
        </w:tabs>
        <w:spacing w:line="570" w:lineRule="exact"/>
        <w:ind w:right="332" w:rightChars="158"/>
        <w:rPr>
          <w:rFonts w:hint="eastAsia" w:eastAsia="仿宋_GB2312"/>
          <w:sz w:val="32"/>
          <w:szCs w:val="32"/>
          <w:lang w:val="en-US" w:eastAsia="zh-CN"/>
        </w:rPr>
      </w:pPr>
    </w:p>
    <w:p>
      <w:pPr>
        <w:spacing w:line="570" w:lineRule="exact"/>
        <w:ind w:firstLine="280" w:firstLineChars="100"/>
        <w:rPr>
          <w:rFonts w:eastAsia="仿宋_GB2312"/>
          <w:sz w:val="32"/>
          <w:szCs w:val="32"/>
        </w:rPr>
      </w:pPr>
      <w:r>
        <w:rPr>
          <w:rFonts w:hint="eastAsia" w:ascii="仿宋_GB2312" w:hAnsi="仿宋" w:eastAsia="仿宋_GB2312"/>
          <w:color w:val="000000"/>
          <w:kern w:val="0"/>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400050</wp:posOffset>
                </wp:positionV>
                <wp:extent cx="5615940" cy="0"/>
                <wp:effectExtent l="9525" t="9525" r="13335" b="9525"/>
                <wp:wrapNone/>
                <wp:docPr id="3" name="自选图形 260"/>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2700">
                          <a:solidFill>
                            <a:srgbClr val="000000"/>
                          </a:solidFill>
                          <a:round/>
                        </a:ln>
                      </wps:spPr>
                      <wps:bodyPr/>
                    </wps:wsp>
                  </a:graphicData>
                </a:graphic>
              </wp:anchor>
            </w:drawing>
          </mc:Choice>
          <mc:Fallback>
            <w:pict>
              <v:shape id="自选图形 260" o:spid="_x0000_s1026" o:spt="32" type="#_x0000_t32" style="position:absolute;left:0pt;margin-left:0pt;margin-top:31.5pt;height:0pt;width:442.2pt;z-index:251658240;mso-width-relative:page;mso-height-relative:page;" filled="f" stroked="t" coordsize="21600,21600" o:gfxdata="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L0atNIAAAAGAQAADwAAAAAAAAABACAAAAAiAAAA&#10;ZHJzL2Rvd25yZXYueG1sUEsBAhQAFAAAAAgAh07iQKmKqE/UAQAAagMAAA4AAAAAAAAAAQAgAAAA&#10;IQEAAGRycy9lMm9Eb2MueG1sUEsFBgAAAAAGAAYAWQEAAGcFAAAAAA==&#10;">
                <v:fill on="f" focussize="0,0"/>
                <v:stroke weight="1pt" color="#000000" joinstyle="round"/>
                <v:imagedata o:title=""/>
                <o:lock v:ext="edit" aspectratio="f"/>
              </v:shape>
            </w:pict>
          </mc:Fallback>
        </mc:AlternateContent>
      </w:r>
      <w:r>
        <w:rPr>
          <w:rFonts w:hint="eastAsia" w:ascii="仿宋_GB2312" w:hAnsi="仿宋" w:eastAsia="仿宋_GB2312"/>
          <w:color w:val="000000"/>
          <w:kern w:val="0"/>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33655</wp:posOffset>
                </wp:positionV>
                <wp:extent cx="5615940" cy="0"/>
                <wp:effectExtent l="9525" t="5080" r="13335" b="13970"/>
                <wp:wrapNone/>
                <wp:docPr id="2" name="自选图形 26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wps:spPr>
                      <wps:bodyPr/>
                    </wps:wsp>
                  </a:graphicData>
                </a:graphic>
              </wp:anchor>
            </w:drawing>
          </mc:Choice>
          <mc:Fallback>
            <w:pict>
              <v:shape id="自选图形 261" o:spid="_x0000_s1026" o:spt="32" type="#_x0000_t32" style="position:absolute;left:0pt;margin-left:0pt;margin-top:2.65pt;height:0pt;width:442.2pt;z-index:251658240;mso-width-relative:page;mso-height-relative:page;" filled="f" stroked="t" coordsize="21600,21600" o:gfxdata="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1gabo1AAAAAQBAAAPAAAAAAAAAAEAIAAAACIAAABk&#10;cnMvZG93bnJldi54bWxQSwECFAAUAAAACACHTuJAfYFhqtEBAABpAwAADgAAAAAAAAABACAAAAAj&#10;AQAAZHJzL2Uyb0RvYy54bWxQSwUGAAAAAAYABgBZAQAAZgUAAAAA&#10;">
                <v:fill on="f" focussize="0,0"/>
                <v:stroke color="#000000" joinstyle="round"/>
                <v:imagedata o:title=""/>
                <o:lock v:ext="edit" aspectratio="f"/>
              </v:shape>
            </w:pict>
          </mc:Fallback>
        </mc:AlternateContent>
      </w:r>
      <w:r>
        <w:rPr>
          <w:rFonts w:hint="eastAsia" w:ascii="仿宋_GB2312" w:hAnsi="仿宋" w:eastAsia="仿宋_GB2312"/>
          <w:sz w:val="28"/>
          <w:szCs w:val="28"/>
        </w:rPr>
        <w:t xml:space="preserve">福州外语外贸学院图书馆                </w:t>
      </w:r>
      <w:r>
        <w:rPr>
          <w:rFonts w:eastAsia="仿宋_GB2312"/>
          <w:sz w:val="28"/>
          <w:szCs w:val="28"/>
        </w:rPr>
        <w:t>20</w:t>
      </w:r>
      <w:r>
        <w:rPr>
          <w:rFonts w:hint="eastAsia" w:eastAsia="仿宋_GB2312"/>
          <w:sz w:val="28"/>
          <w:szCs w:val="28"/>
        </w:rPr>
        <w:t>23</w:t>
      </w:r>
      <w:r>
        <w:rPr>
          <w:rFonts w:eastAsia="仿宋_GB2312"/>
          <w:sz w:val="28"/>
          <w:szCs w:val="28"/>
        </w:rPr>
        <w:t>年</w:t>
      </w:r>
      <w:r>
        <w:rPr>
          <w:rFonts w:hint="eastAsia" w:eastAsia="仿宋_GB2312"/>
          <w:sz w:val="28"/>
          <w:szCs w:val="28"/>
        </w:rPr>
        <w:t>4</w:t>
      </w:r>
      <w:r>
        <w:rPr>
          <w:rFonts w:hint="eastAsia" w:ascii="仿宋_GB2312" w:hAnsi="仿宋" w:eastAsia="仿宋_GB2312"/>
          <w:sz w:val="28"/>
          <w:szCs w:val="28"/>
        </w:rPr>
        <w:t>月</w:t>
      </w:r>
      <w:r>
        <w:rPr>
          <w:rFonts w:hint="eastAsia" w:eastAsia="仿宋_GB2312"/>
          <w:sz w:val="28"/>
          <w:szCs w:val="28"/>
        </w:rPr>
        <w:t>20</w:t>
      </w:r>
      <w:r>
        <w:rPr>
          <w:rFonts w:hint="eastAsia" w:ascii="仿宋_GB2312" w:hAnsi="仿宋" w:eastAsia="仿宋_GB2312"/>
          <w:sz w:val="28"/>
          <w:szCs w:val="28"/>
        </w:rPr>
        <w:t>日印发</w:t>
      </w:r>
    </w:p>
    <w:sectPr>
      <w:footerReference r:id="rId3" w:type="default"/>
      <w:footerReference r:id="rId4" w:type="even"/>
      <w:pgSz w:w="11906" w:h="16838"/>
      <w:pgMar w:top="2098" w:right="1588" w:bottom="209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MS Mincho">
    <w:panose1 w:val="02020609040205080304"/>
    <w:charset w:val="80"/>
    <w:family w:val="roman"/>
    <w:pitch w:val="default"/>
    <w:sig w:usb0="A00002BF" w:usb1="68C7FCFB" w:usb2="00000010" w:usb3="00000000" w:csb0="4002009F" w:csb1="DFD7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2051"/>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11"/>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t>—</w:t>
                          </w:r>
                        </w:p>
                      </w:txbxContent>
                    </wps:txbx>
                    <wps:bodyPr rot="0" vert="horz" wrap="none" lIns="0" tIns="0" rIns="0" bIns="0" anchor="t" anchorCtr="0" upright="1">
                      <a:spAutoFit/>
                    </wps:bodyPr>
                  </wps:wsp>
                </a:graphicData>
              </a:graphic>
            </wp:anchor>
          </w:drawing>
        </mc:Choice>
        <mc:Fallback>
          <w:pict>
            <v:shape id="文本框 2051" o:spid="_x0000_s1026" o:spt="202" type="#_x0000_t202" style="position:absolute;left:0pt;margin-top:0pt;height:18.15pt;width:35.05pt;mso-position-horizontal:outside;mso-position-horizontal-relative:margin;mso-wrap-style:none;z-index:251658240;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bziEn&#10;0QAAAAMBAAAPAAAAAAAAAAEAIAAAACIAAABkcnMvZG93bnJldi54bWxQSwECFAAUAAAACACHTuJA&#10;WnpH+e8BAAC3AwAADgAAAAAAAAABACAAAAAgAQAAZHJzL2Uyb0RvYy54bWxQSwUGAAAAAAYABgBZ&#10;AQAAgQUAAAAA&#10;">
              <v:fill on="f" focussize="0,0"/>
              <v:stroke on="f"/>
              <v:imagedata o:title=""/>
              <o:lock v:ext="edit" aspectratio="f"/>
              <v:textbox inset="0mm,0mm,0mm,0mm" style="mso-fit-shape-to-text:t;">
                <w:txbxContent>
                  <w:p>
                    <w:pPr>
                      <w:pStyle w:val="11"/>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44</w:t>
    </w:r>
    <w: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CB9"/>
    <w:rsid w:val="00012ED5"/>
    <w:rsid w:val="00014610"/>
    <w:rsid w:val="00014833"/>
    <w:rsid w:val="0002002F"/>
    <w:rsid w:val="00023203"/>
    <w:rsid w:val="000243C5"/>
    <w:rsid w:val="00031AAC"/>
    <w:rsid w:val="000331AE"/>
    <w:rsid w:val="000403DA"/>
    <w:rsid w:val="00044445"/>
    <w:rsid w:val="0004606E"/>
    <w:rsid w:val="00052C46"/>
    <w:rsid w:val="00052C64"/>
    <w:rsid w:val="0005444A"/>
    <w:rsid w:val="00062D86"/>
    <w:rsid w:val="000706A7"/>
    <w:rsid w:val="00082755"/>
    <w:rsid w:val="000A1E81"/>
    <w:rsid w:val="000B4557"/>
    <w:rsid w:val="000C045F"/>
    <w:rsid w:val="000C0E9C"/>
    <w:rsid w:val="000E647D"/>
    <w:rsid w:val="000F2A1F"/>
    <w:rsid w:val="000F421F"/>
    <w:rsid w:val="00101408"/>
    <w:rsid w:val="001306E1"/>
    <w:rsid w:val="00131B97"/>
    <w:rsid w:val="00152B03"/>
    <w:rsid w:val="0015328B"/>
    <w:rsid w:val="001547A8"/>
    <w:rsid w:val="00172A27"/>
    <w:rsid w:val="00172EF1"/>
    <w:rsid w:val="001B3DEE"/>
    <w:rsid w:val="001B3E95"/>
    <w:rsid w:val="001B50E1"/>
    <w:rsid w:val="001B57D4"/>
    <w:rsid w:val="001C2CBB"/>
    <w:rsid w:val="001E287A"/>
    <w:rsid w:val="001F4772"/>
    <w:rsid w:val="001F6D72"/>
    <w:rsid w:val="00201D7E"/>
    <w:rsid w:val="00211776"/>
    <w:rsid w:val="002241B3"/>
    <w:rsid w:val="00225555"/>
    <w:rsid w:val="00226115"/>
    <w:rsid w:val="00233F5B"/>
    <w:rsid w:val="00235F1B"/>
    <w:rsid w:val="002366AA"/>
    <w:rsid w:val="002413E2"/>
    <w:rsid w:val="00260E58"/>
    <w:rsid w:val="002A49D2"/>
    <w:rsid w:val="002A76A5"/>
    <w:rsid w:val="002C4CDC"/>
    <w:rsid w:val="002C6CA4"/>
    <w:rsid w:val="002C7B56"/>
    <w:rsid w:val="002E6046"/>
    <w:rsid w:val="002E607F"/>
    <w:rsid w:val="002F2025"/>
    <w:rsid w:val="002F4550"/>
    <w:rsid w:val="002F624D"/>
    <w:rsid w:val="002F6771"/>
    <w:rsid w:val="00303625"/>
    <w:rsid w:val="003238D1"/>
    <w:rsid w:val="00331707"/>
    <w:rsid w:val="00361F36"/>
    <w:rsid w:val="00364972"/>
    <w:rsid w:val="00377F80"/>
    <w:rsid w:val="0038370E"/>
    <w:rsid w:val="00391B46"/>
    <w:rsid w:val="00396E35"/>
    <w:rsid w:val="003A3357"/>
    <w:rsid w:val="003A356B"/>
    <w:rsid w:val="003A5B30"/>
    <w:rsid w:val="003A7EBC"/>
    <w:rsid w:val="003B283B"/>
    <w:rsid w:val="003C0761"/>
    <w:rsid w:val="003C5D2D"/>
    <w:rsid w:val="003D3EFA"/>
    <w:rsid w:val="003D5097"/>
    <w:rsid w:val="003E7168"/>
    <w:rsid w:val="003E7686"/>
    <w:rsid w:val="003F17A5"/>
    <w:rsid w:val="003F49EE"/>
    <w:rsid w:val="003F687A"/>
    <w:rsid w:val="00400E91"/>
    <w:rsid w:val="00401116"/>
    <w:rsid w:val="00405CE7"/>
    <w:rsid w:val="004077A0"/>
    <w:rsid w:val="004137BA"/>
    <w:rsid w:val="0042349C"/>
    <w:rsid w:val="00426FD7"/>
    <w:rsid w:val="00440338"/>
    <w:rsid w:val="0044086C"/>
    <w:rsid w:val="004413A1"/>
    <w:rsid w:val="00450CDD"/>
    <w:rsid w:val="00454269"/>
    <w:rsid w:val="00456750"/>
    <w:rsid w:val="004606CB"/>
    <w:rsid w:val="0046262F"/>
    <w:rsid w:val="00466098"/>
    <w:rsid w:val="00470176"/>
    <w:rsid w:val="0047465D"/>
    <w:rsid w:val="004813AE"/>
    <w:rsid w:val="0048540E"/>
    <w:rsid w:val="00492811"/>
    <w:rsid w:val="00497427"/>
    <w:rsid w:val="00497D08"/>
    <w:rsid w:val="004A2F10"/>
    <w:rsid w:val="004A65FC"/>
    <w:rsid w:val="004B23EA"/>
    <w:rsid w:val="004B2708"/>
    <w:rsid w:val="004B7178"/>
    <w:rsid w:val="004B77C1"/>
    <w:rsid w:val="004C0450"/>
    <w:rsid w:val="004C05CE"/>
    <w:rsid w:val="004C3C86"/>
    <w:rsid w:val="004C4B8C"/>
    <w:rsid w:val="004C696D"/>
    <w:rsid w:val="004D4088"/>
    <w:rsid w:val="004E4F3C"/>
    <w:rsid w:val="004F1C35"/>
    <w:rsid w:val="004F2113"/>
    <w:rsid w:val="004F72D9"/>
    <w:rsid w:val="00503603"/>
    <w:rsid w:val="0051590B"/>
    <w:rsid w:val="00516C5B"/>
    <w:rsid w:val="005219A1"/>
    <w:rsid w:val="00522345"/>
    <w:rsid w:val="00524843"/>
    <w:rsid w:val="005262ED"/>
    <w:rsid w:val="00526984"/>
    <w:rsid w:val="00537E90"/>
    <w:rsid w:val="00541136"/>
    <w:rsid w:val="00547426"/>
    <w:rsid w:val="0055622C"/>
    <w:rsid w:val="00560792"/>
    <w:rsid w:val="00562067"/>
    <w:rsid w:val="005679B9"/>
    <w:rsid w:val="005709CD"/>
    <w:rsid w:val="00576C57"/>
    <w:rsid w:val="0058023C"/>
    <w:rsid w:val="00580704"/>
    <w:rsid w:val="005857A4"/>
    <w:rsid w:val="00592A90"/>
    <w:rsid w:val="0059360E"/>
    <w:rsid w:val="00593DA5"/>
    <w:rsid w:val="005A13CC"/>
    <w:rsid w:val="005A1854"/>
    <w:rsid w:val="005B27AF"/>
    <w:rsid w:val="005B5B63"/>
    <w:rsid w:val="005B5D42"/>
    <w:rsid w:val="005C0B29"/>
    <w:rsid w:val="005C4C9E"/>
    <w:rsid w:val="005D1795"/>
    <w:rsid w:val="005E3A2C"/>
    <w:rsid w:val="005E7128"/>
    <w:rsid w:val="005E7A0C"/>
    <w:rsid w:val="005F4C1D"/>
    <w:rsid w:val="00601361"/>
    <w:rsid w:val="00602F98"/>
    <w:rsid w:val="0060733D"/>
    <w:rsid w:val="00626216"/>
    <w:rsid w:val="00626614"/>
    <w:rsid w:val="00642988"/>
    <w:rsid w:val="006437C3"/>
    <w:rsid w:val="0065031D"/>
    <w:rsid w:val="00651775"/>
    <w:rsid w:val="00653AB7"/>
    <w:rsid w:val="00666A78"/>
    <w:rsid w:val="0066767C"/>
    <w:rsid w:val="006761F7"/>
    <w:rsid w:val="00676C32"/>
    <w:rsid w:val="00683C38"/>
    <w:rsid w:val="00684150"/>
    <w:rsid w:val="00690F2B"/>
    <w:rsid w:val="006A03C5"/>
    <w:rsid w:val="006A365A"/>
    <w:rsid w:val="006C0849"/>
    <w:rsid w:val="006C4164"/>
    <w:rsid w:val="006D00E9"/>
    <w:rsid w:val="006D17C7"/>
    <w:rsid w:val="006E2F69"/>
    <w:rsid w:val="006E4D25"/>
    <w:rsid w:val="006E5752"/>
    <w:rsid w:val="006F14C2"/>
    <w:rsid w:val="006F33C6"/>
    <w:rsid w:val="006F51BB"/>
    <w:rsid w:val="006F7B8D"/>
    <w:rsid w:val="00700BC8"/>
    <w:rsid w:val="0071621A"/>
    <w:rsid w:val="00717FEA"/>
    <w:rsid w:val="00723602"/>
    <w:rsid w:val="00723A31"/>
    <w:rsid w:val="007322E7"/>
    <w:rsid w:val="00732E58"/>
    <w:rsid w:val="00735F58"/>
    <w:rsid w:val="0073770F"/>
    <w:rsid w:val="0074015D"/>
    <w:rsid w:val="00744C32"/>
    <w:rsid w:val="0075022D"/>
    <w:rsid w:val="00750C48"/>
    <w:rsid w:val="00751DF8"/>
    <w:rsid w:val="00756A87"/>
    <w:rsid w:val="00757FC6"/>
    <w:rsid w:val="007631BB"/>
    <w:rsid w:val="00766704"/>
    <w:rsid w:val="00766874"/>
    <w:rsid w:val="00776337"/>
    <w:rsid w:val="00784CC5"/>
    <w:rsid w:val="00794C39"/>
    <w:rsid w:val="00795ECC"/>
    <w:rsid w:val="007A1DC2"/>
    <w:rsid w:val="007A2B4C"/>
    <w:rsid w:val="007A44E8"/>
    <w:rsid w:val="007B522B"/>
    <w:rsid w:val="007C3195"/>
    <w:rsid w:val="007C5DCC"/>
    <w:rsid w:val="007D3D2C"/>
    <w:rsid w:val="007D45D9"/>
    <w:rsid w:val="007E0864"/>
    <w:rsid w:val="007E1EC0"/>
    <w:rsid w:val="007E5FBD"/>
    <w:rsid w:val="007E7B64"/>
    <w:rsid w:val="007F20F1"/>
    <w:rsid w:val="007F340A"/>
    <w:rsid w:val="007F3538"/>
    <w:rsid w:val="007F552C"/>
    <w:rsid w:val="007F796B"/>
    <w:rsid w:val="00802A51"/>
    <w:rsid w:val="00804A8B"/>
    <w:rsid w:val="00815396"/>
    <w:rsid w:val="0081694C"/>
    <w:rsid w:val="00816B74"/>
    <w:rsid w:val="00823A2D"/>
    <w:rsid w:val="008264B0"/>
    <w:rsid w:val="0083034C"/>
    <w:rsid w:val="00832E4E"/>
    <w:rsid w:val="00840300"/>
    <w:rsid w:val="008461BD"/>
    <w:rsid w:val="00860534"/>
    <w:rsid w:val="00861F03"/>
    <w:rsid w:val="008675A7"/>
    <w:rsid w:val="00870F85"/>
    <w:rsid w:val="008752B8"/>
    <w:rsid w:val="0087585D"/>
    <w:rsid w:val="008775DD"/>
    <w:rsid w:val="008A1811"/>
    <w:rsid w:val="008A28B9"/>
    <w:rsid w:val="008A28CE"/>
    <w:rsid w:val="008B13B4"/>
    <w:rsid w:val="008B3837"/>
    <w:rsid w:val="008B4C19"/>
    <w:rsid w:val="008C45D2"/>
    <w:rsid w:val="008D75B0"/>
    <w:rsid w:val="008E6947"/>
    <w:rsid w:val="008E74E2"/>
    <w:rsid w:val="008F39FC"/>
    <w:rsid w:val="00903602"/>
    <w:rsid w:val="009038BE"/>
    <w:rsid w:val="00907FB8"/>
    <w:rsid w:val="009136EF"/>
    <w:rsid w:val="00947F86"/>
    <w:rsid w:val="00950E50"/>
    <w:rsid w:val="00962B81"/>
    <w:rsid w:val="0096377C"/>
    <w:rsid w:val="00964A65"/>
    <w:rsid w:val="00967AA6"/>
    <w:rsid w:val="0097047C"/>
    <w:rsid w:val="00973330"/>
    <w:rsid w:val="0099241B"/>
    <w:rsid w:val="00995D34"/>
    <w:rsid w:val="009A2B89"/>
    <w:rsid w:val="009A7689"/>
    <w:rsid w:val="009A7928"/>
    <w:rsid w:val="009B6327"/>
    <w:rsid w:val="009C2121"/>
    <w:rsid w:val="009C2B32"/>
    <w:rsid w:val="009C3166"/>
    <w:rsid w:val="009C39B8"/>
    <w:rsid w:val="009C6D7B"/>
    <w:rsid w:val="009C7E13"/>
    <w:rsid w:val="009D032D"/>
    <w:rsid w:val="009D3923"/>
    <w:rsid w:val="009D47D6"/>
    <w:rsid w:val="009D5E14"/>
    <w:rsid w:val="009E01DF"/>
    <w:rsid w:val="009E15A1"/>
    <w:rsid w:val="009E3588"/>
    <w:rsid w:val="009F4F62"/>
    <w:rsid w:val="009F5A14"/>
    <w:rsid w:val="009F7C2F"/>
    <w:rsid w:val="00A00A21"/>
    <w:rsid w:val="00A06717"/>
    <w:rsid w:val="00A13FB2"/>
    <w:rsid w:val="00A3119B"/>
    <w:rsid w:val="00A44043"/>
    <w:rsid w:val="00A53604"/>
    <w:rsid w:val="00A758F2"/>
    <w:rsid w:val="00A759F0"/>
    <w:rsid w:val="00A96E39"/>
    <w:rsid w:val="00AA62FF"/>
    <w:rsid w:val="00AB7427"/>
    <w:rsid w:val="00AC0A18"/>
    <w:rsid w:val="00AF0ACE"/>
    <w:rsid w:val="00AF6B6F"/>
    <w:rsid w:val="00B0215C"/>
    <w:rsid w:val="00B07158"/>
    <w:rsid w:val="00B10821"/>
    <w:rsid w:val="00B1681B"/>
    <w:rsid w:val="00B25B7B"/>
    <w:rsid w:val="00B27DEB"/>
    <w:rsid w:val="00B330ED"/>
    <w:rsid w:val="00B33CEF"/>
    <w:rsid w:val="00B36C13"/>
    <w:rsid w:val="00B42C69"/>
    <w:rsid w:val="00B4334F"/>
    <w:rsid w:val="00B4636D"/>
    <w:rsid w:val="00B5685B"/>
    <w:rsid w:val="00B61B80"/>
    <w:rsid w:val="00B72B56"/>
    <w:rsid w:val="00B8736A"/>
    <w:rsid w:val="00B91F26"/>
    <w:rsid w:val="00B920A2"/>
    <w:rsid w:val="00BA0336"/>
    <w:rsid w:val="00BA2E37"/>
    <w:rsid w:val="00BA45E6"/>
    <w:rsid w:val="00BA4FE2"/>
    <w:rsid w:val="00BA7B56"/>
    <w:rsid w:val="00BA7CE2"/>
    <w:rsid w:val="00BB331C"/>
    <w:rsid w:val="00BB3DF6"/>
    <w:rsid w:val="00BB45A8"/>
    <w:rsid w:val="00BC162D"/>
    <w:rsid w:val="00BC580C"/>
    <w:rsid w:val="00BC5D27"/>
    <w:rsid w:val="00BD3A26"/>
    <w:rsid w:val="00BD3AD8"/>
    <w:rsid w:val="00BD4307"/>
    <w:rsid w:val="00BD6407"/>
    <w:rsid w:val="00BE5889"/>
    <w:rsid w:val="00BE7969"/>
    <w:rsid w:val="00BF129B"/>
    <w:rsid w:val="00BF44C0"/>
    <w:rsid w:val="00BF455C"/>
    <w:rsid w:val="00BF5FF0"/>
    <w:rsid w:val="00C0606D"/>
    <w:rsid w:val="00C119F2"/>
    <w:rsid w:val="00C139B7"/>
    <w:rsid w:val="00C14CE1"/>
    <w:rsid w:val="00C31372"/>
    <w:rsid w:val="00C33647"/>
    <w:rsid w:val="00C33F87"/>
    <w:rsid w:val="00C34912"/>
    <w:rsid w:val="00C42AD3"/>
    <w:rsid w:val="00C46138"/>
    <w:rsid w:val="00C546E8"/>
    <w:rsid w:val="00C6571D"/>
    <w:rsid w:val="00C67384"/>
    <w:rsid w:val="00C7324B"/>
    <w:rsid w:val="00C738A3"/>
    <w:rsid w:val="00C73A44"/>
    <w:rsid w:val="00C7611B"/>
    <w:rsid w:val="00C8772C"/>
    <w:rsid w:val="00C91CF4"/>
    <w:rsid w:val="00C9776D"/>
    <w:rsid w:val="00C97943"/>
    <w:rsid w:val="00CA45A7"/>
    <w:rsid w:val="00CA745B"/>
    <w:rsid w:val="00CA77F4"/>
    <w:rsid w:val="00CB61D4"/>
    <w:rsid w:val="00CB7BA5"/>
    <w:rsid w:val="00CC1380"/>
    <w:rsid w:val="00CD31FC"/>
    <w:rsid w:val="00CD5E5F"/>
    <w:rsid w:val="00CD606F"/>
    <w:rsid w:val="00CD7919"/>
    <w:rsid w:val="00CE0473"/>
    <w:rsid w:val="00CF264C"/>
    <w:rsid w:val="00CF4783"/>
    <w:rsid w:val="00CF531D"/>
    <w:rsid w:val="00CF553F"/>
    <w:rsid w:val="00D02C09"/>
    <w:rsid w:val="00D139D5"/>
    <w:rsid w:val="00D15FC3"/>
    <w:rsid w:val="00D16C90"/>
    <w:rsid w:val="00D16FA4"/>
    <w:rsid w:val="00D17DBF"/>
    <w:rsid w:val="00D21116"/>
    <w:rsid w:val="00D21642"/>
    <w:rsid w:val="00D22342"/>
    <w:rsid w:val="00D228A0"/>
    <w:rsid w:val="00D25255"/>
    <w:rsid w:val="00D27994"/>
    <w:rsid w:val="00D31165"/>
    <w:rsid w:val="00D433F2"/>
    <w:rsid w:val="00D43E80"/>
    <w:rsid w:val="00D44E44"/>
    <w:rsid w:val="00D45EFD"/>
    <w:rsid w:val="00D510B5"/>
    <w:rsid w:val="00D531F3"/>
    <w:rsid w:val="00D5331C"/>
    <w:rsid w:val="00D5685B"/>
    <w:rsid w:val="00D647C3"/>
    <w:rsid w:val="00D668F3"/>
    <w:rsid w:val="00D72273"/>
    <w:rsid w:val="00D74C10"/>
    <w:rsid w:val="00D74D88"/>
    <w:rsid w:val="00D840AC"/>
    <w:rsid w:val="00D859A2"/>
    <w:rsid w:val="00D870C8"/>
    <w:rsid w:val="00D90D7C"/>
    <w:rsid w:val="00D919CE"/>
    <w:rsid w:val="00D960F5"/>
    <w:rsid w:val="00D97C9A"/>
    <w:rsid w:val="00DA54D4"/>
    <w:rsid w:val="00DA778F"/>
    <w:rsid w:val="00DB23CC"/>
    <w:rsid w:val="00DB7AA4"/>
    <w:rsid w:val="00DC0D01"/>
    <w:rsid w:val="00DC52B1"/>
    <w:rsid w:val="00DD0959"/>
    <w:rsid w:val="00DD2C37"/>
    <w:rsid w:val="00DD3698"/>
    <w:rsid w:val="00DD3D10"/>
    <w:rsid w:val="00DD3ED2"/>
    <w:rsid w:val="00DD7211"/>
    <w:rsid w:val="00DD7928"/>
    <w:rsid w:val="00DF260F"/>
    <w:rsid w:val="00DF420D"/>
    <w:rsid w:val="00E00F12"/>
    <w:rsid w:val="00E06009"/>
    <w:rsid w:val="00E06FB1"/>
    <w:rsid w:val="00E071C7"/>
    <w:rsid w:val="00E22C48"/>
    <w:rsid w:val="00E33575"/>
    <w:rsid w:val="00E37078"/>
    <w:rsid w:val="00E51145"/>
    <w:rsid w:val="00E667C5"/>
    <w:rsid w:val="00E73458"/>
    <w:rsid w:val="00E73A64"/>
    <w:rsid w:val="00E73B45"/>
    <w:rsid w:val="00E805BA"/>
    <w:rsid w:val="00E831A6"/>
    <w:rsid w:val="00E96C5D"/>
    <w:rsid w:val="00EA3248"/>
    <w:rsid w:val="00EA7D38"/>
    <w:rsid w:val="00EB18FA"/>
    <w:rsid w:val="00EC4B43"/>
    <w:rsid w:val="00ED01A1"/>
    <w:rsid w:val="00ED4C5C"/>
    <w:rsid w:val="00EE58AA"/>
    <w:rsid w:val="00F05B54"/>
    <w:rsid w:val="00F05FED"/>
    <w:rsid w:val="00F142EC"/>
    <w:rsid w:val="00F176D5"/>
    <w:rsid w:val="00F204CB"/>
    <w:rsid w:val="00F30487"/>
    <w:rsid w:val="00F309D1"/>
    <w:rsid w:val="00F3131F"/>
    <w:rsid w:val="00F32928"/>
    <w:rsid w:val="00F33107"/>
    <w:rsid w:val="00F3327E"/>
    <w:rsid w:val="00F44241"/>
    <w:rsid w:val="00F465DA"/>
    <w:rsid w:val="00F469BB"/>
    <w:rsid w:val="00F61A48"/>
    <w:rsid w:val="00F673D2"/>
    <w:rsid w:val="00F74310"/>
    <w:rsid w:val="00F84491"/>
    <w:rsid w:val="00F958A7"/>
    <w:rsid w:val="00FA03A2"/>
    <w:rsid w:val="00FA17C3"/>
    <w:rsid w:val="00FA3520"/>
    <w:rsid w:val="00FA49FF"/>
    <w:rsid w:val="00FA50AD"/>
    <w:rsid w:val="00FB04E5"/>
    <w:rsid w:val="00FB5B98"/>
    <w:rsid w:val="00FC462E"/>
    <w:rsid w:val="00FC46EA"/>
    <w:rsid w:val="00FC6902"/>
    <w:rsid w:val="00FD6A56"/>
    <w:rsid w:val="00FD7F4D"/>
    <w:rsid w:val="00FE3C79"/>
    <w:rsid w:val="00FE3DE9"/>
    <w:rsid w:val="00FE4A92"/>
    <w:rsid w:val="00FF532C"/>
    <w:rsid w:val="00FF5E1D"/>
    <w:rsid w:val="01811017"/>
    <w:rsid w:val="019F3738"/>
    <w:rsid w:val="01B85658"/>
    <w:rsid w:val="01D6328C"/>
    <w:rsid w:val="02937C4F"/>
    <w:rsid w:val="039D2965"/>
    <w:rsid w:val="03BB5C7E"/>
    <w:rsid w:val="03EC4168"/>
    <w:rsid w:val="03FD2474"/>
    <w:rsid w:val="0497352B"/>
    <w:rsid w:val="05026F04"/>
    <w:rsid w:val="05AB1BA8"/>
    <w:rsid w:val="05B333F4"/>
    <w:rsid w:val="05D0467B"/>
    <w:rsid w:val="05EB7E12"/>
    <w:rsid w:val="067D000D"/>
    <w:rsid w:val="06FC3A4C"/>
    <w:rsid w:val="0723225C"/>
    <w:rsid w:val="0750302F"/>
    <w:rsid w:val="080B4AC7"/>
    <w:rsid w:val="0846579F"/>
    <w:rsid w:val="088516D6"/>
    <w:rsid w:val="08975E8C"/>
    <w:rsid w:val="096B11AA"/>
    <w:rsid w:val="09B11AFE"/>
    <w:rsid w:val="0B2F0D77"/>
    <w:rsid w:val="0BC50BFB"/>
    <w:rsid w:val="0BF03E9B"/>
    <w:rsid w:val="0C4B4163"/>
    <w:rsid w:val="0CD3126A"/>
    <w:rsid w:val="0D7B0FBD"/>
    <w:rsid w:val="0DED0E12"/>
    <w:rsid w:val="0E142CCF"/>
    <w:rsid w:val="0F036F66"/>
    <w:rsid w:val="0FC65704"/>
    <w:rsid w:val="100E40F1"/>
    <w:rsid w:val="10D85571"/>
    <w:rsid w:val="112F2104"/>
    <w:rsid w:val="11321F40"/>
    <w:rsid w:val="11A66036"/>
    <w:rsid w:val="11E93547"/>
    <w:rsid w:val="12637F3F"/>
    <w:rsid w:val="12D17FD6"/>
    <w:rsid w:val="13366794"/>
    <w:rsid w:val="13541922"/>
    <w:rsid w:val="13CD069E"/>
    <w:rsid w:val="14042A79"/>
    <w:rsid w:val="145F1E40"/>
    <w:rsid w:val="16CE1908"/>
    <w:rsid w:val="16F140ED"/>
    <w:rsid w:val="17717D66"/>
    <w:rsid w:val="178C49DC"/>
    <w:rsid w:val="17CE7445"/>
    <w:rsid w:val="1855562D"/>
    <w:rsid w:val="187A4CA8"/>
    <w:rsid w:val="19125F70"/>
    <w:rsid w:val="194F4DAE"/>
    <w:rsid w:val="1A93649A"/>
    <w:rsid w:val="1AA65247"/>
    <w:rsid w:val="1B035FEB"/>
    <w:rsid w:val="1B2E7628"/>
    <w:rsid w:val="1B5336A7"/>
    <w:rsid w:val="1BAB65D0"/>
    <w:rsid w:val="1BC259D6"/>
    <w:rsid w:val="1BDD7A39"/>
    <w:rsid w:val="1C496207"/>
    <w:rsid w:val="1C4B601F"/>
    <w:rsid w:val="1C7F6792"/>
    <w:rsid w:val="1C98705C"/>
    <w:rsid w:val="1D1C6F33"/>
    <w:rsid w:val="1D4131DA"/>
    <w:rsid w:val="1E0D3D47"/>
    <w:rsid w:val="1EB5088D"/>
    <w:rsid w:val="1ED07E3C"/>
    <w:rsid w:val="1F8A7E53"/>
    <w:rsid w:val="20036BD5"/>
    <w:rsid w:val="20111FEC"/>
    <w:rsid w:val="20247BC7"/>
    <w:rsid w:val="2064262B"/>
    <w:rsid w:val="20981418"/>
    <w:rsid w:val="22044C5B"/>
    <w:rsid w:val="22750835"/>
    <w:rsid w:val="22993DC1"/>
    <w:rsid w:val="22C41989"/>
    <w:rsid w:val="235D0CFC"/>
    <w:rsid w:val="23BC68D9"/>
    <w:rsid w:val="24561587"/>
    <w:rsid w:val="25033E3C"/>
    <w:rsid w:val="25BD7720"/>
    <w:rsid w:val="276F0F7C"/>
    <w:rsid w:val="277175D4"/>
    <w:rsid w:val="284023DA"/>
    <w:rsid w:val="28555377"/>
    <w:rsid w:val="28773D15"/>
    <w:rsid w:val="28D11251"/>
    <w:rsid w:val="29003804"/>
    <w:rsid w:val="293849C1"/>
    <w:rsid w:val="293A5998"/>
    <w:rsid w:val="296C7240"/>
    <w:rsid w:val="2A23447F"/>
    <w:rsid w:val="2A313061"/>
    <w:rsid w:val="2A454726"/>
    <w:rsid w:val="2A95334B"/>
    <w:rsid w:val="2AEC7AD5"/>
    <w:rsid w:val="2B6F66B1"/>
    <w:rsid w:val="2BAD01A4"/>
    <w:rsid w:val="2BB77D93"/>
    <w:rsid w:val="2C261DBA"/>
    <w:rsid w:val="2CE72E66"/>
    <w:rsid w:val="2D3B45C9"/>
    <w:rsid w:val="2DBB2A6B"/>
    <w:rsid w:val="2DC0734D"/>
    <w:rsid w:val="2DCA44D0"/>
    <w:rsid w:val="2E1E1373"/>
    <w:rsid w:val="2E613CB0"/>
    <w:rsid w:val="2ED33D95"/>
    <w:rsid w:val="2EEE3630"/>
    <w:rsid w:val="2F6C745C"/>
    <w:rsid w:val="2FB068B2"/>
    <w:rsid w:val="30181680"/>
    <w:rsid w:val="31D12699"/>
    <w:rsid w:val="31D42418"/>
    <w:rsid w:val="31F1140D"/>
    <w:rsid w:val="324F1541"/>
    <w:rsid w:val="33F66CCD"/>
    <w:rsid w:val="361564FC"/>
    <w:rsid w:val="366C4DC0"/>
    <w:rsid w:val="367C20C3"/>
    <w:rsid w:val="372F009E"/>
    <w:rsid w:val="37310F98"/>
    <w:rsid w:val="379A5ACE"/>
    <w:rsid w:val="37A74533"/>
    <w:rsid w:val="37FB39F8"/>
    <w:rsid w:val="39091BF4"/>
    <w:rsid w:val="39104C0D"/>
    <w:rsid w:val="3943795B"/>
    <w:rsid w:val="396704BF"/>
    <w:rsid w:val="39902C2B"/>
    <w:rsid w:val="39BA0BFE"/>
    <w:rsid w:val="3A440D02"/>
    <w:rsid w:val="3A586D69"/>
    <w:rsid w:val="3AA911C7"/>
    <w:rsid w:val="3B1E3221"/>
    <w:rsid w:val="3B350275"/>
    <w:rsid w:val="3C4E1816"/>
    <w:rsid w:val="3D8B4EC4"/>
    <w:rsid w:val="3EF12F0C"/>
    <w:rsid w:val="3EF81CCD"/>
    <w:rsid w:val="3F394AF0"/>
    <w:rsid w:val="3FF107B4"/>
    <w:rsid w:val="41426012"/>
    <w:rsid w:val="41557191"/>
    <w:rsid w:val="42EF5AF2"/>
    <w:rsid w:val="431B7B99"/>
    <w:rsid w:val="435142B9"/>
    <w:rsid w:val="43647B71"/>
    <w:rsid w:val="4431312A"/>
    <w:rsid w:val="447A63FD"/>
    <w:rsid w:val="44927615"/>
    <w:rsid w:val="45776673"/>
    <w:rsid w:val="45B85F8B"/>
    <w:rsid w:val="46187A96"/>
    <w:rsid w:val="463D4427"/>
    <w:rsid w:val="46754048"/>
    <w:rsid w:val="469456A4"/>
    <w:rsid w:val="46D96D28"/>
    <w:rsid w:val="472578E9"/>
    <w:rsid w:val="4761551C"/>
    <w:rsid w:val="47730EB9"/>
    <w:rsid w:val="47ED371D"/>
    <w:rsid w:val="47F06013"/>
    <w:rsid w:val="48402D9F"/>
    <w:rsid w:val="496E3B8D"/>
    <w:rsid w:val="497E32BF"/>
    <w:rsid w:val="498A2373"/>
    <w:rsid w:val="4A23175D"/>
    <w:rsid w:val="4A8429BC"/>
    <w:rsid w:val="4AC12C68"/>
    <w:rsid w:val="4AE72E25"/>
    <w:rsid w:val="4B826226"/>
    <w:rsid w:val="4D0620CD"/>
    <w:rsid w:val="4D3E5ADA"/>
    <w:rsid w:val="4D8C40B2"/>
    <w:rsid w:val="4D964A2C"/>
    <w:rsid w:val="4E1D57DD"/>
    <w:rsid w:val="4E50402B"/>
    <w:rsid w:val="4E7D3BE3"/>
    <w:rsid w:val="4E9273DD"/>
    <w:rsid w:val="4ED128AD"/>
    <w:rsid w:val="4F61024D"/>
    <w:rsid w:val="4F640E0F"/>
    <w:rsid w:val="4FF84D8A"/>
    <w:rsid w:val="500B3E6C"/>
    <w:rsid w:val="50911767"/>
    <w:rsid w:val="509E1AF6"/>
    <w:rsid w:val="52441441"/>
    <w:rsid w:val="527D068B"/>
    <w:rsid w:val="52840818"/>
    <w:rsid w:val="5354536F"/>
    <w:rsid w:val="54AB2AAF"/>
    <w:rsid w:val="55A348D6"/>
    <w:rsid w:val="55AF7B6D"/>
    <w:rsid w:val="57000B72"/>
    <w:rsid w:val="570F168A"/>
    <w:rsid w:val="57280491"/>
    <w:rsid w:val="577C4139"/>
    <w:rsid w:val="58AC4B92"/>
    <w:rsid w:val="59122C61"/>
    <w:rsid w:val="593573E2"/>
    <w:rsid w:val="5966354B"/>
    <w:rsid w:val="59756399"/>
    <w:rsid w:val="59F858AE"/>
    <w:rsid w:val="5A1700DB"/>
    <w:rsid w:val="5A864D64"/>
    <w:rsid w:val="5AC31848"/>
    <w:rsid w:val="5AEB2B3E"/>
    <w:rsid w:val="5B002E0E"/>
    <w:rsid w:val="5BB038BD"/>
    <w:rsid w:val="5BD214DC"/>
    <w:rsid w:val="5BDA5C44"/>
    <w:rsid w:val="5C55419E"/>
    <w:rsid w:val="5C96522F"/>
    <w:rsid w:val="5D6830FD"/>
    <w:rsid w:val="5DE750F3"/>
    <w:rsid w:val="5E0079F3"/>
    <w:rsid w:val="5E2374C4"/>
    <w:rsid w:val="5E9310D0"/>
    <w:rsid w:val="5F167F8C"/>
    <w:rsid w:val="6068340B"/>
    <w:rsid w:val="613E373F"/>
    <w:rsid w:val="61D73F85"/>
    <w:rsid w:val="634E4AD0"/>
    <w:rsid w:val="63AD1232"/>
    <w:rsid w:val="64097E19"/>
    <w:rsid w:val="64A062BC"/>
    <w:rsid w:val="64DB5C9F"/>
    <w:rsid w:val="6526445C"/>
    <w:rsid w:val="652D04D7"/>
    <w:rsid w:val="65584BA4"/>
    <w:rsid w:val="658C7C81"/>
    <w:rsid w:val="66013B84"/>
    <w:rsid w:val="66575975"/>
    <w:rsid w:val="667941E8"/>
    <w:rsid w:val="669532A9"/>
    <w:rsid w:val="66E9621E"/>
    <w:rsid w:val="66F3233A"/>
    <w:rsid w:val="673628A2"/>
    <w:rsid w:val="67991C35"/>
    <w:rsid w:val="67E64909"/>
    <w:rsid w:val="67F07212"/>
    <w:rsid w:val="687B5912"/>
    <w:rsid w:val="688D7BF0"/>
    <w:rsid w:val="695848D9"/>
    <w:rsid w:val="69A64E6B"/>
    <w:rsid w:val="69B73F56"/>
    <w:rsid w:val="6A3C1D73"/>
    <w:rsid w:val="6A7062A9"/>
    <w:rsid w:val="6AA63A25"/>
    <w:rsid w:val="6B1F5D26"/>
    <w:rsid w:val="6B9A1E38"/>
    <w:rsid w:val="6CC30E25"/>
    <w:rsid w:val="6D83768C"/>
    <w:rsid w:val="6DD56697"/>
    <w:rsid w:val="6EEA073B"/>
    <w:rsid w:val="6F0973DD"/>
    <w:rsid w:val="6F180783"/>
    <w:rsid w:val="70340B20"/>
    <w:rsid w:val="703C2D19"/>
    <w:rsid w:val="70407F84"/>
    <w:rsid w:val="70CD6C55"/>
    <w:rsid w:val="711B6203"/>
    <w:rsid w:val="71D77771"/>
    <w:rsid w:val="71DB5DC8"/>
    <w:rsid w:val="71F4338D"/>
    <w:rsid w:val="71FA6765"/>
    <w:rsid w:val="72927094"/>
    <w:rsid w:val="736C338F"/>
    <w:rsid w:val="73987673"/>
    <w:rsid w:val="73C71A63"/>
    <w:rsid w:val="73EF417D"/>
    <w:rsid w:val="740F1EFE"/>
    <w:rsid w:val="746A7F52"/>
    <w:rsid w:val="74C1577F"/>
    <w:rsid w:val="74DE5185"/>
    <w:rsid w:val="74EB0754"/>
    <w:rsid w:val="750836D9"/>
    <w:rsid w:val="752366D4"/>
    <w:rsid w:val="754612B7"/>
    <w:rsid w:val="75C9523A"/>
    <w:rsid w:val="75D852B2"/>
    <w:rsid w:val="76274F16"/>
    <w:rsid w:val="777C0F57"/>
    <w:rsid w:val="77B96226"/>
    <w:rsid w:val="789A5E92"/>
    <w:rsid w:val="78AA7644"/>
    <w:rsid w:val="792C3779"/>
    <w:rsid w:val="79FD4721"/>
    <w:rsid w:val="7B3402F0"/>
    <w:rsid w:val="7B402C7C"/>
    <w:rsid w:val="7B6818FA"/>
    <w:rsid w:val="7BD22A10"/>
    <w:rsid w:val="7C2A1980"/>
    <w:rsid w:val="7C665240"/>
    <w:rsid w:val="7C9F1EB7"/>
    <w:rsid w:val="7D344CF0"/>
    <w:rsid w:val="7D707174"/>
    <w:rsid w:val="7DE662BE"/>
    <w:rsid w:val="7E4C0779"/>
    <w:rsid w:val="7EAE7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8"/>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1"/>
    <w:unhideWhenUsed/>
    <w:uiPriority w:val="0"/>
    <w:pPr>
      <w:jc w:val="left"/>
    </w:pPr>
    <w:rPr>
      <w:rFonts w:ascii="Calibri" w:hAnsi="Calibri"/>
      <w:szCs w:val="22"/>
    </w:rPr>
  </w:style>
  <w:style w:type="paragraph" w:styleId="6">
    <w:name w:val="Body Text"/>
    <w:basedOn w:val="1"/>
    <w:link w:val="37"/>
    <w:qFormat/>
    <w:uiPriority w:val="99"/>
    <w:pPr>
      <w:spacing w:after="120"/>
    </w:pPr>
  </w:style>
  <w:style w:type="paragraph" w:styleId="7">
    <w:name w:val="Body Text Indent"/>
    <w:basedOn w:val="1"/>
    <w:link w:val="32"/>
    <w:qFormat/>
    <w:uiPriority w:val="0"/>
    <w:pPr>
      <w:spacing w:after="120"/>
      <w:ind w:left="420" w:leftChars="200"/>
    </w:pPr>
  </w:style>
  <w:style w:type="paragraph" w:styleId="8">
    <w:name w:val="Plain Text"/>
    <w:basedOn w:val="1"/>
    <w:uiPriority w:val="0"/>
    <w:rPr>
      <w:rFonts w:ascii="宋体" w:hAnsi="Courier New"/>
      <w:szCs w:val="20"/>
    </w:rPr>
  </w:style>
  <w:style w:type="paragraph" w:styleId="9">
    <w:name w:val="Date"/>
    <w:basedOn w:val="1"/>
    <w:next w:val="1"/>
    <w:uiPriority w:val="0"/>
    <w:pPr>
      <w:ind w:left="100" w:leftChars="2500"/>
    </w:pPr>
  </w:style>
  <w:style w:type="paragraph" w:styleId="10">
    <w:name w:val="Balloon Text"/>
    <w:basedOn w:val="1"/>
    <w:link w:val="33"/>
    <w:qFormat/>
    <w:uiPriority w:val="0"/>
    <w:rPr>
      <w:sz w:val="18"/>
      <w:szCs w:val="18"/>
    </w:rPr>
  </w:style>
  <w:style w:type="paragraph" w:styleId="11">
    <w:name w:val="footer"/>
    <w:basedOn w:val="1"/>
    <w:link w:val="45"/>
    <w:qFormat/>
    <w:uiPriority w:val="0"/>
    <w:pPr>
      <w:tabs>
        <w:tab w:val="center" w:pos="4153"/>
        <w:tab w:val="right" w:pos="8306"/>
      </w:tabs>
      <w:snapToGrid w:val="0"/>
      <w:jc w:val="left"/>
    </w:pPr>
    <w:rPr>
      <w:sz w:val="18"/>
      <w:szCs w:val="18"/>
    </w:rPr>
  </w:style>
  <w:style w:type="paragraph" w:styleId="12">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3">
    <w:name w:val="footnote text"/>
    <w:basedOn w:val="1"/>
    <w:uiPriority w:val="0"/>
    <w:pPr>
      <w:snapToGrid w:val="0"/>
      <w:jc w:val="left"/>
    </w:pPr>
    <w:rPr>
      <w:sz w:val="18"/>
      <w:szCs w:val="18"/>
    </w:rPr>
  </w:style>
  <w:style w:type="paragraph" w:styleId="14">
    <w:name w:val="Normal (Web)"/>
    <w:basedOn w:val="1"/>
    <w:unhideWhenUsed/>
    <w:qFormat/>
    <w:uiPriority w:val="99"/>
    <w:pPr>
      <w:widowControl/>
      <w:jc w:val="left"/>
    </w:pPr>
    <w:rPr>
      <w:rFonts w:ascii="宋体" w:hAnsi="宋体" w:cs="宋体"/>
      <w:kern w:val="0"/>
      <w:sz w:val="24"/>
    </w:rPr>
  </w:style>
  <w:style w:type="paragraph" w:styleId="15">
    <w:name w:val="annotation subject"/>
    <w:basedOn w:val="5"/>
    <w:next w:val="5"/>
    <w:link w:val="51"/>
    <w:uiPriority w:val="0"/>
    <w:rPr>
      <w:rFonts w:ascii="Times New Roman" w:hAnsi="Times New Roman"/>
      <w:b/>
      <w:bCs/>
      <w:szCs w:val="24"/>
    </w:rPr>
  </w:style>
  <w:style w:type="table" w:styleId="17">
    <w:name w:val="Table Grid"/>
    <w:basedOn w:val="16"/>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style>
  <w:style w:type="character" w:styleId="20">
    <w:name w:val="page number"/>
    <w:basedOn w:val="18"/>
    <w:uiPriority w:val="0"/>
  </w:style>
  <w:style w:type="character" w:styleId="21">
    <w:name w:val="FollowedHyperlink"/>
    <w:qFormat/>
    <w:uiPriority w:val="0"/>
    <w:rPr>
      <w:color w:val="333333"/>
      <w:u w:val="none"/>
    </w:rPr>
  </w:style>
  <w:style w:type="character" w:styleId="22">
    <w:name w:val="Emphasis"/>
    <w:qFormat/>
    <w:uiPriority w:val="0"/>
  </w:style>
  <w:style w:type="character" w:styleId="23">
    <w:name w:val="HTML Variable"/>
    <w:uiPriority w:val="0"/>
  </w:style>
  <w:style w:type="character" w:styleId="24">
    <w:name w:val="Hyperlink"/>
    <w:qFormat/>
    <w:uiPriority w:val="0"/>
    <w:rPr>
      <w:color w:val="333333"/>
      <w:u w:val="none"/>
    </w:rPr>
  </w:style>
  <w:style w:type="character" w:styleId="25">
    <w:name w:val="annotation reference"/>
    <w:uiPriority w:val="0"/>
    <w:rPr>
      <w:sz w:val="21"/>
      <w:szCs w:val="21"/>
    </w:rPr>
  </w:style>
  <w:style w:type="character" w:styleId="26">
    <w:name w:val="HTML Cite"/>
    <w:uiPriority w:val="0"/>
  </w:style>
  <w:style w:type="character" w:styleId="27">
    <w:name w:val="footnote reference"/>
    <w:uiPriority w:val="0"/>
    <w:rPr>
      <w:vertAlign w:val="superscript"/>
    </w:rPr>
  </w:style>
  <w:style w:type="character" w:customStyle="1" w:styleId="28">
    <w:name w:val="标题 1 Char"/>
    <w:link w:val="2"/>
    <w:uiPriority w:val="0"/>
    <w:rPr>
      <w:b/>
      <w:bCs/>
      <w:kern w:val="44"/>
      <w:sz w:val="44"/>
      <w:szCs w:val="44"/>
    </w:rPr>
  </w:style>
  <w:style w:type="character" w:customStyle="1" w:styleId="29">
    <w:name w:val="first-child2"/>
    <w:basedOn w:val="18"/>
    <w:uiPriority w:val="0"/>
  </w:style>
  <w:style w:type="character" w:customStyle="1" w:styleId="30">
    <w:name w:val="right"/>
    <w:basedOn w:val="18"/>
    <w:uiPriority w:val="0"/>
  </w:style>
  <w:style w:type="character" w:customStyle="1" w:styleId="31">
    <w:name w:val="批注文字 Char"/>
    <w:link w:val="5"/>
    <w:uiPriority w:val="99"/>
    <w:rPr>
      <w:rFonts w:ascii="Calibri" w:hAnsi="Calibri"/>
      <w:kern w:val="2"/>
      <w:sz w:val="21"/>
      <w:szCs w:val="22"/>
    </w:rPr>
  </w:style>
  <w:style w:type="character" w:customStyle="1" w:styleId="32">
    <w:name w:val="正文文本缩进 Char"/>
    <w:link w:val="7"/>
    <w:qFormat/>
    <w:uiPriority w:val="0"/>
    <w:rPr>
      <w:kern w:val="2"/>
      <w:sz w:val="21"/>
      <w:szCs w:val="24"/>
    </w:rPr>
  </w:style>
  <w:style w:type="character" w:customStyle="1" w:styleId="33">
    <w:name w:val="批注框文本 Char"/>
    <w:link w:val="10"/>
    <w:qFormat/>
    <w:uiPriority w:val="0"/>
    <w:rPr>
      <w:kern w:val="2"/>
      <w:sz w:val="18"/>
      <w:szCs w:val="18"/>
    </w:rPr>
  </w:style>
  <w:style w:type="character" w:customStyle="1" w:styleId="34">
    <w:name w:val="style3"/>
    <w:basedOn w:val="18"/>
    <w:qFormat/>
    <w:uiPriority w:val="0"/>
  </w:style>
  <w:style w:type="character" w:customStyle="1" w:styleId="35">
    <w:name w:val="页脚 Char1"/>
    <w:qFormat/>
    <w:uiPriority w:val="0"/>
    <w:rPr>
      <w:rFonts w:ascii="Calibri" w:hAnsi="Calibri"/>
      <w:kern w:val="2"/>
      <w:sz w:val="18"/>
      <w:szCs w:val="18"/>
    </w:rPr>
  </w:style>
  <w:style w:type="character" w:customStyle="1" w:styleId="36">
    <w:name w:val="before4"/>
    <w:basedOn w:val="18"/>
    <w:uiPriority w:val="0"/>
  </w:style>
  <w:style w:type="character" w:customStyle="1" w:styleId="37">
    <w:name w:val="正文文本 Char"/>
    <w:link w:val="6"/>
    <w:uiPriority w:val="99"/>
    <w:rPr>
      <w:kern w:val="2"/>
      <w:sz w:val="21"/>
      <w:szCs w:val="24"/>
    </w:rPr>
  </w:style>
  <w:style w:type="character" w:customStyle="1" w:styleId="38">
    <w:name w:val="样式1 Char"/>
    <w:link w:val="39"/>
    <w:uiPriority w:val="0"/>
    <w:rPr>
      <w:rFonts w:ascii="宋体" w:hAnsi="宋体"/>
      <w:b/>
      <w:bCs/>
      <w:kern w:val="44"/>
      <w:sz w:val="32"/>
      <w:szCs w:val="44"/>
    </w:rPr>
  </w:style>
  <w:style w:type="paragraph" w:customStyle="1" w:styleId="39">
    <w:name w:val="样式1"/>
    <w:basedOn w:val="2"/>
    <w:link w:val="38"/>
    <w:uiPriority w:val="0"/>
    <w:pPr>
      <w:spacing w:line="440" w:lineRule="exact"/>
      <w:jc w:val="center"/>
    </w:pPr>
    <w:rPr>
      <w:rFonts w:ascii="宋体" w:hAnsi="宋体"/>
      <w:sz w:val="32"/>
    </w:rPr>
  </w:style>
  <w:style w:type="character" w:customStyle="1" w:styleId="40">
    <w:name w:val="item-name1"/>
    <w:basedOn w:val="18"/>
    <w:uiPriority w:val="0"/>
  </w:style>
  <w:style w:type="character" w:customStyle="1" w:styleId="41">
    <w:name w:val="页眉 Char"/>
    <w:link w:val="12"/>
    <w:qFormat/>
    <w:uiPriority w:val="0"/>
    <w:rPr>
      <w:kern w:val="2"/>
      <w:sz w:val="18"/>
      <w:szCs w:val="18"/>
    </w:rPr>
  </w:style>
  <w:style w:type="character" w:customStyle="1" w:styleId="42">
    <w:name w:val="item-name"/>
    <w:basedOn w:val="18"/>
    <w:uiPriority w:val="0"/>
  </w:style>
  <w:style w:type="character" w:customStyle="1" w:styleId="43">
    <w:name w:val="left"/>
    <w:basedOn w:val="18"/>
    <w:uiPriority w:val="0"/>
  </w:style>
  <w:style w:type="character" w:customStyle="1" w:styleId="44">
    <w:name w:val="style41"/>
    <w:uiPriority w:val="0"/>
    <w:rPr>
      <w:sz w:val="21"/>
      <w:szCs w:val="21"/>
    </w:rPr>
  </w:style>
  <w:style w:type="character" w:customStyle="1" w:styleId="45">
    <w:name w:val="页脚 Char"/>
    <w:link w:val="11"/>
    <w:qFormat/>
    <w:uiPriority w:val="99"/>
    <w:rPr>
      <w:kern w:val="2"/>
      <w:sz w:val="18"/>
      <w:szCs w:val="18"/>
    </w:rPr>
  </w:style>
  <w:style w:type="character" w:customStyle="1" w:styleId="46">
    <w:name w:val="hover25"/>
    <w:uiPriority w:val="0"/>
    <w:rPr>
      <w:color w:val="EF3838"/>
    </w:rPr>
  </w:style>
  <w:style w:type="character" w:customStyle="1" w:styleId="47">
    <w:name w:val="left2"/>
    <w:basedOn w:val="18"/>
    <w:uiPriority w:val="0"/>
  </w:style>
  <w:style w:type="character" w:customStyle="1" w:styleId="48">
    <w:name w:val="标题 3 Char"/>
    <w:link w:val="4"/>
    <w:semiHidden/>
    <w:uiPriority w:val="0"/>
    <w:rPr>
      <w:b/>
      <w:bCs/>
      <w:kern w:val="2"/>
      <w:sz w:val="32"/>
      <w:szCs w:val="32"/>
    </w:rPr>
  </w:style>
  <w:style w:type="character" w:customStyle="1" w:styleId="49">
    <w:name w:val="before5"/>
    <w:qFormat/>
    <w:uiPriority w:val="0"/>
    <w:rPr>
      <w:shd w:val="clear" w:color="auto" w:fill="EF3838"/>
    </w:rPr>
  </w:style>
  <w:style w:type="character" w:customStyle="1" w:styleId="50">
    <w:name w:val="ca-0"/>
    <w:basedOn w:val="18"/>
    <w:uiPriority w:val="0"/>
  </w:style>
  <w:style w:type="character" w:customStyle="1" w:styleId="51">
    <w:name w:val="批注主题 Char"/>
    <w:link w:val="15"/>
    <w:uiPriority w:val="0"/>
    <w:rPr>
      <w:rFonts w:ascii="Calibri" w:hAnsi="Calibri"/>
      <w:b/>
      <w:bCs/>
      <w:kern w:val="2"/>
      <w:sz w:val="21"/>
      <w:szCs w:val="24"/>
    </w:rPr>
  </w:style>
  <w:style w:type="character" w:customStyle="1" w:styleId="52">
    <w:name w:val="ye"/>
    <w:uiPriority w:val="0"/>
    <w:rPr>
      <w:color w:val="FF9600"/>
      <w:sz w:val="27"/>
      <w:szCs w:val="27"/>
    </w:rPr>
  </w:style>
  <w:style w:type="character" w:customStyle="1" w:styleId="53">
    <w:name w:val="right2"/>
    <w:basedOn w:val="18"/>
    <w:uiPriority w:val="0"/>
  </w:style>
  <w:style w:type="paragraph" w:customStyle="1" w:styleId="54">
    <w:name w:val="p_text_indent_2"/>
    <w:basedOn w:val="1"/>
    <w:uiPriority w:val="0"/>
    <w:pPr>
      <w:ind w:firstLine="420"/>
      <w:jc w:val="left"/>
    </w:pPr>
    <w:rPr>
      <w:kern w:val="0"/>
    </w:rPr>
  </w:style>
  <w:style w:type="paragraph" w:customStyle="1" w:styleId="55">
    <w:name w:val="p0"/>
    <w:basedOn w:val="1"/>
    <w:uiPriority w:val="0"/>
    <w:pPr>
      <w:widowControl/>
    </w:pPr>
    <w:rPr>
      <w:kern w:val="0"/>
      <w:szCs w:val="21"/>
    </w:rPr>
  </w:style>
  <w:style w:type="paragraph" w:customStyle="1" w:styleId="56">
    <w:name w:val="列出段落1"/>
    <w:basedOn w:val="1"/>
    <w:unhideWhenUsed/>
    <w:qFormat/>
    <w:uiPriority w:val="99"/>
    <w:pPr>
      <w:ind w:firstLine="420" w:firstLineChars="200"/>
    </w:pPr>
    <w:rPr>
      <w:rFonts w:ascii="Calibri" w:hAnsi="Calibri"/>
      <w:szCs w:val="22"/>
    </w:rPr>
  </w:style>
  <w:style w:type="paragraph" w:customStyle="1" w:styleId="57">
    <w:name w:val="Char"/>
    <w:basedOn w:val="1"/>
    <w:uiPriority w:val="0"/>
    <w:pPr>
      <w:tabs>
        <w:tab w:val="left" w:pos="900"/>
      </w:tabs>
      <w:adjustRightInd w:val="0"/>
      <w:snapToGrid w:val="0"/>
      <w:jc w:val="center"/>
    </w:pPr>
    <w:rPr>
      <w:sz w:val="18"/>
      <w:szCs w:val="18"/>
    </w:rPr>
  </w:style>
  <w:style w:type="paragraph" w:customStyle="1" w:styleId="58">
    <w:name w:val="reader-word-layer reader-word-s1-6"/>
    <w:basedOn w:val="1"/>
    <w:uiPriority w:val="0"/>
    <w:pPr>
      <w:widowControl/>
      <w:spacing w:before="100" w:beforeAutospacing="1" w:after="100" w:afterAutospacing="1"/>
      <w:jc w:val="left"/>
    </w:pPr>
    <w:rPr>
      <w:rFonts w:ascii="宋体" w:hAnsi="宋体" w:cs="宋体"/>
      <w:kern w:val="0"/>
      <w:sz w:val="24"/>
    </w:rPr>
  </w:style>
  <w:style w:type="paragraph" w:customStyle="1" w:styleId="59">
    <w:name w:val="Char Char Char Char Char Char Char Char Char Char Char Char"/>
    <w:basedOn w:val="1"/>
    <w:uiPriority w:val="0"/>
    <w:pPr>
      <w:widowControl/>
      <w:spacing w:after="160" w:line="240" w:lineRule="exact"/>
      <w:jc w:val="left"/>
    </w:pPr>
    <w:rPr>
      <w:rFonts w:ascii="Verdana" w:hAnsi="Verdana" w:eastAsia="MS Mincho" w:cs="Verdana"/>
      <w:kern w:val="0"/>
      <w:sz w:val="20"/>
      <w:szCs w:val="20"/>
      <w:lang w:eastAsia="en-US"/>
    </w:rPr>
  </w:style>
  <w:style w:type="paragraph" w:customStyle="1" w:styleId="60">
    <w:name w:val="Char Char Char Char"/>
    <w:basedOn w:val="1"/>
    <w:uiPriority w:val="0"/>
    <w:rPr>
      <w:rFonts w:ascii="Tahoma" w:hAnsi="Tahoma"/>
      <w:sz w:val="24"/>
      <w:szCs w:val="20"/>
    </w:rPr>
  </w:style>
  <w:style w:type="paragraph" w:customStyle="1" w:styleId="61">
    <w:name w:val="Char Char1 Char Char Char Char"/>
    <w:basedOn w:val="1"/>
    <w:uiPriority w:val="0"/>
    <w:rPr>
      <w:szCs w:val="20"/>
    </w:rPr>
  </w:style>
  <w:style w:type="paragraph" w:customStyle="1" w:styleId="62">
    <w:name w:val="Char Char1 Char Char Char Char Char Char Char"/>
    <w:basedOn w:val="1"/>
    <w:uiPriority w:val="0"/>
    <w:rPr>
      <w:szCs w:val="20"/>
    </w:rPr>
  </w:style>
  <w:style w:type="paragraph" w:customStyle="1" w:styleId="63">
    <w:name w:val="Char Char1 Char Char Char Char1"/>
    <w:basedOn w:val="1"/>
    <w:uiPriority w:val="0"/>
    <w:rPr>
      <w:szCs w:val="20"/>
    </w:rPr>
  </w:style>
  <w:style w:type="paragraph" w:customStyle="1" w:styleId="64">
    <w:name w:val="Default Paragraph Font Para Char"/>
    <w:basedOn w:val="1"/>
    <w:uiPriority w:val="0"/>
    <w:pPr>
      <w:widowControl/>
      <w:spacing w:after="160" w:line="400" w:lineRule="exact"/>
      <w:jc w:val="left"/>
    </w:pPr>
    <w:rPr>
      <w:rFonts w:ascii="Verdana" w:hAnsi="Verdana"/>
      <w:kern w:val="0"/>
      <w:sz w:val="20"/>
      <w:szCs w:val="20"/>
      <w:lang w:eastAsia="en-US"/>
    </w:rPr>
  </w:style>
  <w:style w:type="paragraph" w:customStyle="1" w:styleId="65">
    <w:name w:val="Char Char1 Char Char Char Char Char Char Char1"/>
    <w:basedOn w:val="1"/>
    <w:uiPriority w:val="0"/>
    <w:rPr>
      <w:szCs w:val="20"/>
    </w:rPr>
  </w:style>
  <w:style w:type="paragraph" w:customStyle="1" w:styleId="66">
    <w:name w:val="List Paragraph1"/>
    <w:basedOn w:val="1"/>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https://mmbiz.qpic.cn/mmbiz_png/iatqyLwrHRIicIPEVh9UnuJYmVEAXYYfntkx9lapEGLdBnRUYoej91LvAAz3okU2OO4E934icATUpibibURHlOJFiazg/640?wx_fmt=png%2526wxfrom=5%2526wx_lazy=1%2526wx_co=1"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585E5D-F4CE-4683-A1D5-BAA654C9B65D}">
  <ds:schemaRefs/>
</ds:datastoreItem>
</file>

<file path=docProps/app.xml><?xml version="1.0" encoding="utf-8"?>
<Properties xmlns="http://schemas.openxmlformats.org/officeDocument/2006/extended-properties" xmlns:vt="http://schemas.openxmlformats.org/officeDocument/2006/docPropsVTypes">
  <Template>Normal</Template>
  <Pages>11</Pages>
  <Words>755</Words>
  <Characters>4305</Characters>
  <Lines>35</Lines>
  <Paragraphs>10</Paragraphs>
  <TotalTime>566</TotalTime>
  <ScaleCrop>false</ScaleCrop>
  <LinksUpToDate>false</LinksUpToDate>
  <CharactersWithSpaces>5050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2023-04-18T02:12:00Z</dcterms:created>
  <dc:creator>X</dc:creator>
  <cp:lastModifiedBy>Administrator</cp:lastModifiedBy>
  <cp:lastPrinted>2023-04-18T02:12:00Z</cp:lastPrinted>
  <dcterms:modified xsi:type="dcterms:W3CDTF">2023-04-21T01:51:28Z</dcterms:modified>
  <dc:title>福州外语外贸学院文件</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y fmtid="{D5CDD505-2E9C-101B-9397-08002B2CF9AE}" pid="3" name="ICV">
    <vt:lpwstr>837127DB8F4D40CD953F09068B689883</vt:lpwstr>
  </property>
</Properties>
</file>